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8"/>
        <w:gridCol w:w="25"/>
        <w:gridCol w:w="25"/>
        <w:gridCol w:w="4347"/>
      </w:tblGrid>
      <w:tr w:rsidR="00EC7005" w:rsidRPr="00146653" w:rsidTr="009163C9">
        <w:trPr>
          <w:trHeight w:val="391"/>
        </w:trPr>
        <w:tc>
          <w:tcPr>
            <w:tcW w:w="10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7005" w:rsidRPr="00E9688B" w:rsidRDefault="00E9688B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88B">
              <w:rPr>
                <w:rFonts w:cs="Times New Roman"/>
                <w:b/>
                <w:bCs/>
                <w:color w:val="000000"/>
                <w:szCs w:val="28"/>
              </w:rPr>
              <w:t xml:space="preserve">Оценка </w:t>
            </w:r>
            <w:r w:rsidR="00EC7005" w:rsidRPr="00E9688B">
              <w:rPr>
                <w:rFonts w:cs="Times New Roman"/>
                <w:b/>
                <w:bCs/>
                <w:color w:val="000000"/>
                <w:szCs w:val="28"/>
              </w:rPr>
              <w:t>эффективности реализации</w:t>
            </w:r>
          </w:p>
        </w:tc>
      </w:tr>
      <w:tr w:rsidR="00EC7005" w:rsidRPr="00146653" w:rsidTr="009163C9">
        <w:trPr>
          <w:trHeight w:val="638"/>
        </w:trPr>
        <w:tc>
          <w:tcPr>
            <w:tcW w:w="102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7999" w:rsidRDefault="00E9688B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о</w:t>
            </w:r>
            <w:r w:rsidR="00754BD7" w:rsidRPr="00E9688B">
              <w:rPr>
                <w:rFonts w:cs="Times New Roman"/>
                <w:b/>
                <w:color w:val="000000"/>
                <w:szCs w:val="28"/>
              </w:rPr>
              <w:t>бластн</w:t>
            </w:r>
            <w:r>
              <w:rPr>
                <w:rFonts w:cs="Times New Roman"/>
                <w:b/>
                <w:color w:val="000000"/>
                <w:szCs w:val="28"/>
              </w:rPr>
              <w:t xml:space="preserve">ой </w:t>
            </w:r>
            <w:r w:rsidR="00754BD7" w:rsidRPr="00E9688B">
              <w:rPr>
                <w:rFonts w:cs="Times New Roman"/>
                <w:b/>
                <w:color w:val="000000"/>
                <w:szCs w:val="28"/>
              </w:rPr>
              <w:t>государственн</w:t>
            </w:r>
            <w:r>
              <w:rPr>
                <w:rFonts w:cs="Times New Roman"/>
                <w:b/>
                <w:color w:val="000000"/>
                <w:szCs w:val="28"/>
              </w:rPr>
              <w:t>ой</w:t>
            </w:r>
            <w:r w:rsidR="00754BD7" w:rsidRPr="00E9688B">
              <w:rPr>
                <w:rFonts w:cs="Times New Roman"/>
                <w:b/>
                <w:color w:val="000000"/>
                <w:szCs w:val="28"/>
              </w:rPr>
              <w:t xml:space="preserve"> программ</w:t>
            </w:r>
            <w:r>
              <w:rPr>
                <w:rFonts w:cs="Times New Roman"/>
                <w:b/>
                <w:color w:val="000000"/>
                <w:szCs w:val="28"/>
              </w:rPr>
              <w:t>ы</w:t>
            </w:r>
            <w:r w:rsidR="00FB1080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1C3DF6">
              <w:rPr>
                <w:rFonts w:cs="Times New Roman"/>
                <w:b/>
                <w:color w:val="000000"/>
                <w:szCs w:val="28"/>
              </w:rPr>
              <w:t xml:space="preserve">                                            </w:t>
            </w:r>
            <w:proofErr w:type="gramStart"/>
            <w:r w:rsidR="001C3DF6">
              <w:rPr>
                <w:rFonts w:cs="Times New Roman"/>
                <w:b/>
                <w:color w:val="000000"/>
                <w:szCs w:val="28"/>
              </w:rPr>
              <w:t xml:space="preserve">   «</w:t>
            </w:r>
            <w:proofErr w:type="gramEnd"/>
            <w:r w:rsidR="001C3DF6">
              <w:rPr>
                <w:rFonts w:cs="Times New Roman"/>
                <w:b/>
                <w:color w:val="000000"/>
                <w:szCs w:val="28"/>
              </w:rPr>
              <w:t>Молодежная политика и гражданско-патриотическое воспитание»</w:t>
            </w:r>
          </w:p>
          <w:p w:rsidR="009A68F3" w:rsidRDefault="006914EB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 xml:space="preserve">за </w:t>
            </w:r>
            <w:r w:rsidR="00A019D4">
              <w:rPr>
                <w:rFonts w:cs="Times New Roman"/>
                <w:b/>
                <w:color w:val="000000"/>
                <w:szCs w:val="28"/>
              </w:rPr>
              <w:t>2025</w:t>
            </w:r>
            <w:r w:rsidR="001C3DF6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736428">
              <w:rPr>
                <w:rFonts w:cs="Times New Roman"/>
                <w:b/>
                <w:color w:val="000000"/>
                <w:szCs w:val="28"/>
              </w:rPr>
              <w:t>год</w:t>
            </w:r>
          </w:p>
          <w:p w:rsidR="00EC7005" w:rsidRDefault="004F3780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4F3780">
              <w:rPr>
                <w:rFonts w:cs="Times New Roman"/>
                <w:color w:val="000000"/>
                <w:szCs w:val="28"/>
              </w:rPr>
              <w:t>Таблица 1</w:t>
            </w:r>
          </w:p>
          <w:p w:rsidR="009A68F3" w:rsidRDefault="009A68F3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Расчет о</w:t>
            </w:r>
            <w:r w:rsidRPr="00E9688B">
              <w:rPr>
                <w:rFonts w:cs="Times New Roman"/>
                <w:b/>
                <w:bCs/>
                <w:color w:val="000000"/>
                <w:szCs w:val="28"/>
              </w:rPr>
              <w:t>ценк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и</w:t>
            </w:r>
            <w:r w:rsidRPr="00E9688B">
              <w:rPr>
                <w:rFonts w:cs="Times New Roman"/>
                <w:b/>
                <w:bCs/>
                <w:color w:val="000000"/>
                <w:szCs w:val="28"/>
              </w:rPr>
              <w:t xml:space="preserve"> эффективности реализации</w:t>
            </w:r>
          </w:p>
          <w:p w:rsidR="004F3780" w:rsidRDefault="009A68F3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о</w:t>
            </w:r>
            <w:r w:rsidRPr="00E9688B">
              <w:rPr>
                <w:rFonts w:cs="Times New Roman"/>
                <w:b/>
                <w:color w:val="000000"/>
                <w:szCs w:val="28"/>
              </w:rPr>
              <w:t>бластн</w:t>
            </w:r>
            <w:r>
              <w:rPr>
                <w:rFonts w:cs="Times New Roman"/>
                <w:b/>
                <w:color w:val="000000"/>
                <w:szCs w:val="28"/>
              </w:rPr>
              <w:t xml:space="preserve">ой </w:t>
            </w:r>
            <w:r w:rsidRPr="00E9688B">
              <w:rPr>
                <w:rFonts w:cs="Times New Roman"/>
                <w:b/>
                <w:color w:val="000000"/>
                <w:szCs w:val="28"/>
              </w:rPr>
              <w:t>государственн</w:t>
            </w:r>
            <w:r>
              <w:rPr>
                <w:rFonts w:cs="Times New Roman"/>
                <w:b/>
                <w:color w:val="000000"/>
                <w:szCs w:val="28"/>
              </w:rPr>
              <w:t>ой</w:t>
            </w:r>
            <w:r w:rsidRPr="00E9688B">
              <w:rPr>
                <w:rFonts w:cs="Times New Roman"/>
                <w:b/>
                <w:color w:val="000000"/>
                <w:szCs w:val="28"/>
              </w:rPr>
              <w:t xml:space="preserve"> программ</w:t>
            </w:r>
            <w:r>
              <w:rPr>
                <w:rFonts w:cs="Times New Roman"/>
                <w:b/>
                <w:color w:val="000000"/>
                <w:szCs w:val="28"/>
              </w:rPr>
              <w:t>ы</w:t>
            </w:r>
          </w:p>
          <w:p w:rsidR="00FB1080" w:rsidRPr="00E9688B" w:rsidRDefault="00FB1080" w:rsidP="009B1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</w:tr>
      <w:tr w:rsidR="00175C8B" w:rsidRPr="00146653" w:rsidTr="009163C9">
        <w:trPr>
          <w:trHeight w:val="573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B" w:rsidRPr="00146653" w:rsidRDefault="0010780A" w:rsidP="00FF1DC7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</w:t>
            </w:r>
            <w:r w:rsidR="00175C8B"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реализации проектной части</w:t>
            </w:r>
            <w:r w:rsidR="00B7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областной</w:t>
            </w:r>
            <w:r w:rsidR="00175C8B"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программы</w:t>
            </w:r>
            <w:r w:rsidR="00A45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116C03" w:rsidRPr="00146653" w:rsidTr="009163C9">
        <w:trPr>
          <w:trHeight w:val="254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6E57DB" w:rsidP="006E57D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Ведомственный проект "Ремонт</w:t>
            </w:r>
            <w:r w:rsidR="00116C03"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восстановление</w:t>
            </w:r>
            <w:r w:rsidR="00116C03"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воинских захоронений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мемориальных сооружений</w:t>
            </w:r>
            <w:r w:rsidR="00116C03"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116C03" w:rsidRPr="00146653" w:rsidTr="009163C9">
        <w:trPr>
          <w:trHeight w:val="254"/>
        </w:trPr>
        <w:tc>
          <w:tcPr>
            <w:tcW w:w="5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1.1. С</w:t>
            </w:r>
            <w:r w:rsidRPr="009B1326">
              <w:rPr>
                <w:rFonts w:cs="Times New Roman"/>
                <w:sz w:val="24"/>
                <w:szCs w:val="24"/>
              </w:rPr>
              <w:t>тепень реализации проекта</w:t>
            </w:r>
            <w:r w:rsidRPr="009B1326">
              <w:rPr>
                <w:rFonts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Рв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Р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116C03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=1/1=1</w:t>
            </w:r>
          </w:p>
        </w:tc>
      </w:tr>
      <w:tr w:rsidR="00116C03" w:rsidRPr="00146653" w:rsidTr="009163C9">
        <w:trPr>
          <w:trHeight w:val="254"/>
        </w:trPr>
        <w:tc>
          <w:tcPr>
            <w:tcW w:w="5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1.2. С</w:t>
            </w:r>
            <w:r w:rsidRPr="009B1326">
              <w:rPr>
                <w:rFonts w:cs="Times New Roman"/>
                <w:sz w:val="24"/>
                <w:szCs w:val="24"/>
              </w:rPr>
              <w:t>тепень соответствия фактических затрат запланированному уровню затрат</w:t>
            </w:r>
          </w:p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ССуз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Зф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4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116C03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69398/70000=1</w:t>
            </w:r>
          </w:p>
        </w:tc>
      </w:tr>
      <w:tr w:rsidR="00116C03" w:rsidRPr="00146653" w:rsidTr="009163C9">
        <w:trPr>
          <w:trHeight w:val="254"/>
        </w:trPr>
        <w:tc>
          <w:tcPr>
            <w:tcW w:w="5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1.3. Э</w:t>
            </w:r>
            <w:r w:rsidRPr="009B1326">
              <w:rPr>
                <w:rFonts w:cs="Times New Roman"/>
                <w:sz w:val="24"/>
                <w:szCs w:val="24"/>
              </w:rPr>
              <w:t xml:space="preserve">ффективность использования средств </w:t>
            </w:r>
          </w:p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Эис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ССуз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4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116C03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116C03" w:rsidRPr="00146653" w:rsidTr="009163C9">
        <w:trPr>
          <w:trHeight w:val="254"/>
        </w:trPr>
        <w:tc>
          <w:tcPr>
            <w:tcW w:w="5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1.4. Степень достижения планового значения показателя проекта</w:t>
            </w:r>
          </w:p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>СДП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t xml:space="preserve">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ЗПф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ЗПп</w:t>
            </w:r>
            <w:proofErr w:type="spellEnd"/>
          </w:p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 xml:space="preserve">(или СДП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ЗПф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116C03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100/100=1</w:t>
            </w:r>
          </w:p>
        </w:tc>
      </w:tr>
      <w:tr w:rsidR="00116C03" w:rsidRPr="00146653" w:rsidTr="009163C9">
        <w:trPr>
          <w:trHeight w:val="254"/>
        </w:trPr>
        <w:tc>
          <w:tcPr>
            <w:tcW w:w="5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9B1326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 xml:space="preserve">1.5. </w:t>
            </w:r>
            <w:r w:rsidRPr="009B1326">
              <w:rPr>
                <w:rFonts w:cs="Times New Roman"/>
                <w:bCs/>
                <w:sz w:val="24"/>
                <w:szCs w:val="24"/>
              </w:rPr>
              <w:t>Степень достижения показателей проекта</w:t>
            </w:r>
            <w:r w:rsidRPr="009B132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6C03" w:rsidRPr="009B1326" w:rsidRDefault="00116C03" w:rsidP="00116C0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СДпп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 </w:t>
            </w:r>
            <w:r w:rsidRPr="009B1326">
              <w:rPr>
                <w:rFonts w:cs="Times New Roman"/>
                <w:sz w:val="24"/>
                <w:szCs w:val="24"/>
              </w:rPr>
              <w:sym w:font="Symbol" w:char="F03D"/>
            </w:r>
            <w:r w:rsidRPr="009B1326">
              <w:rPr>
                <w:rFonts w:cs="Times New Roman"/>
                <w:sz w:val="24"/>
                <w:szCs w:val="24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sym w:font="Symbol" w:char="F053"/>
            </w:r>
            <w:r w:rsidRPr="009B1326">
              <w:rPr>
                <w:rFonts w:cs="Times New Roman"/>
                <w:sz w:val="24"/>
                <w:szCs w:val="24"/>
              </w:rPr>
              <w:t xml:space="preserve"> СДП</w:t>
            </w:r>
            <w:proofErr w:type="spellStart"/>
            <w:r w:rsidRPr="009B1326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B1326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t xml:space="preserve">/ </w:t>
            </w:r>
            <w:r w:rsidRPr="009B1326">
              <w:rPr>
                <w:rFonts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F9098F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C03" w:rsidRPr="009B1326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C03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Pr="00146653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1.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</w:t>
            </w:r>
            <w:r>
              <w:rPr>
                <w:rFonts w:cs="Times New Roman"/>
                <w:sz w:val="24"/>
                <w:szCs w:val="24"/>
              </w:rPr>
              <w:t>ффективность</w:t>
            </w:r>
            <w:r w:rsidRPr="00146653">
              <w:rPr>
                <w:rFonts w:cs="Times New Roman"/>
                <w:sz w:val="24"/>
                <w:szCs w:val="24"/>
              </w:rPr>
              <w:t xml:space="preserve"> реализации </w:t>
            </w:r>
            <w:r>
              <w:rPr>
                <w:rFonts w:cs="Times New Roman"/>
                <w:bCs/>
                <w:sz w:val="24"/>
                <w:szCs w:val="24"/>
              </w:rPr>
              <w:t>проекта</w:t>
            </w:r>
            <w:r w:rsidRPr="0014665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116C03" w:rsidRPr="00146653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ЭРп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146653">
              <w:rPr>
                <w:rFonts w:cs="Times New Roman"/>
                <w:sz w:val="24"/>
                <w:szCs w:val="24"/>
              </w:rPr>
              <w:t>п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116C03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1*1=1</w:t>
            </w:r>
          </w:p>
        </w:tc>
      </w:tr>
      <w:tr w:rsidR="00116C03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6C03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1.7. Коэффициент значимости проекта в проектной части областной государственной программы</w:t>
            </w:r>
          </w:p>
          <w:p w:rsidR="00116C03" w:rsidRPr="00146653" w:rsidRDefault="00116C03" w:rsidP="00116C0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230B">
              <w:rPr>
                <w:rFonts w:cs="Times New Roman"/>
                <w:sz w:val="24"/>
                <w:szCs w:val="24"/>
              </w:rPr>
              <w:t>k</w:t>
            </w:r>
            <w:proofErr w:type="spellStart"/>
            <w:r w:rsidRPr="0053230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3230B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53230B">
              <w:rPr>
                <w:rFonts w:cs="Times New Roman"/>
                <w:sz w:val="24"/>
                <w:szCs w:val="24"/>
              </w:rPr>
              <w:t>Ф</w:t>
            </w:r>
            <w:r w:rsidRPr="0053230B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r w:rsidRPr="0053230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3230B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53230B">
              <w:rPr>
                <w:rFonts w:cs="Times New Roman"/>
                <w:sz w:val="24"/>
                <w:szCs w:val="24"/>
              </w:rPr>
              <w:t>Ф</w:t>
            </w:r>
            <w:r w:rsidRPr="0053230B">
              <w:rPr>
                <w:rFonts w:cs="Times New Roman"/>
                <w:sz w:val="24"/>
                <w:szCs w:val="24"/>
                <w:vertAlign w:val="subscript"/>
              </w:rPr>
              <w:t>пч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3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116C03"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F9098F" w:rsidRPr="00F9098F">
              <w:rPr>
                <w:rFonts w:ascii="Times New Roman" w:hAnsi="Times New Roman" w:cs="Times New Roman"/>
                <w:sz w:val="24"/>
                <w:szCs w:val="24"/>
              </w:rPr>
              <w:t>69398/71953=0,97</w:t>
            </w:r>
          </w:p>
        </w:tc>
      </w:tr>
      <w:tr w:rsidR="009163C9" w:rsidRPr="00146653" w:rsidTr="009163C9">
        <w:trPr>
          <w:trHeight w:val="254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BA6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Ведомственный проект "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Установка мемориальных объектов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1.1. С</w:t>
            </w:r>
            <w:r w:rsidRPr="009B1326">
              <w:rPr>
                <w:rFonts w:cs="Times New Roman"/>
                <w:sz w:val="24"/>
                <w:szCs w:val="24"/>
              </w:rPr>
              <w:t>тепень реализации проекта</w:t>
            </w:r>
            <w:r w:rsidRPr="009B1326">
              <w:rPr>
                <w:rFonts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Рв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Р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=1/1=1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1.2. С</w:t>
            </w:r>
            <w:r w:rsidRPr="009B1326">
              <w:rPr>
                <w:rFonts w:cs="Times New Roman"/>
                <w:sz w:val="24"/>
                <w:szCs w:val="24"/>
              </w:rPr>
              <w:t>тепень соответствия фактических затрат запланированному уровню затрат</w:t>
            </w:r>
          </w:p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ССуз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Зф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2554/3000=0,85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1.3. Э</w:t>
            </w:r>
            <w:r w:rsidRPr="009B1326">
              <w:rPr>
                <w:rFonts w:cs="Times New Roman"/>
                <w:sz w:val="24"/>
                <w:szCs w:val="24"/>
              </w:rPr>
              <w:t xml:space="preserve">ффективность использования средств </w:t>
            </w:r>
          </w:p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Эис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СРп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ССуз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1/0,85=1,18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>1.4. Степень достижения планового значения показателя проекта</w:t>
            </w:r>
          </w:p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>СДП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t xml:space="preserve">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ЗПф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ЗПп</w:t>
            </w:r>
            <w:proofErr w:type="spellEnd"/>
          </w:p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 xml:space="preserve">(или СДП =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9B1326">
              <w:rPr>
                <w:rFonts w:cs="Times New Roman"/>
                <w:sz w:val="24"/>
                <w:szCs w:val="24"/>
              </w:rPr>
              <w:t>ЗПф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100/100=1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9B1326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B1326">
              <w:rPr>
                <w:rFonts w:cs="Times New Roman"/>
                <w:color w:val="000000"/>
                <w:sz w:val="24"/>
                <w:szCs w:val="24"/>
              </w:rPr>
              <w:t xml:space="preserve">1.5. </w:t>
            </w:r>
            <w:r w:rsidRPr="009B1326">
              <w:rPr>
                <w:rFonts w:cs="Times New Roman"/>
                <w:bCs/>
                <w:sz w:val="24"/>
                <w:szCs w:val="24"/>
              </w:rPr>
              <w:t>Степень достижения показателей проекта</w:t>
            </w:r>
            <w:r w:rsidRPr="009B132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163C9" w:rsidRPr="009B1326" w:rsidRDefault="009163C9" w:rsidP="009163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СДпп</w:t>
            </w:r>
            <w:proofErr w:type="spellEnd"/>
            <w:r w:rsidRPr="009B1326">
              <w:rPr>
                <w:rFonts w:cs="Times New Roman"/>
                <w:sz w:val="24"/>
                <w:szCs w:val="24"/>
              </w:rPr>
              <w:t xml:space="preserve">  </w:t>
            </w:r>
            <w:r w:rsidRPr="009B1326">
              <w:rPr>
                <w:rFonts w:cs="Times New Roman"/>
                <w:sz w:val="24"/>
                <w:szCs w:val="24"/>
              </w:rPr>
              <w:sym w:font="Symbol" w:char="F03D"/>
            </w:r>
            <w:r w:rsidRPr="009B1326">
              <w:rPr>
                <w:rFonts w:cs="Times New Roman"/>
                <w:sz w:val="24"/>
                <w:szCs w:val="24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sym w:font="Symbol" w:char="F053"/>
            </w:r>
            <w:r w:rsidRPr="009B1326">
              <w:rPr>
                <w:rFonts w:cs="Times New Roman"/>
                <w:sz w:val="24"/>
                <w:szCs w:val="24"/>
              </w:rPr>
              <w:t xml:space="preserve"> СДП</w:t>
            </w:r>
            <w:proofErr w:type="spellStart"/>
            <w:r w:rsidRPr="009B1326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B1326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Pr="009B1326">
              <w:rPr>
                <w:rFonts w:cs="Times New Roman"/>
                <w:sz w:val="24"/>
                <w:szCs w:val="24"/>
              </w:rPr>
              <w:t xml:space="preserve">/ </w:t>
            </w:r>
            <w:r w:rsidRPr="009B1326">
              <w:rPr>
                <w:rFonts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F9098F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СДпп</w:t>
            </w:r>
            <w:proofErr w:type="spellEnd"/>
            <w:r w:rsidR="009163C9"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3C9" w:rsidRPr="009B1326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1.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</w:t>
            </w:r>
            <w:r>
              <w:rPr>
                <w:rFonts w:cs="Times New Roman"/>
                <w:sz w:val="24"/>
                <w:szCs w:val="24"/>
              </w:rPr>
              <w:t>ффективность</w:t>
            </w:r>
            <w:r w:rsidRPr="00146653">
              <w:rPr>
                <w:rFonts w:cs="Times New Roman"/>
                <w:sz w:val="24"/>
                <w:szCs w:val="24"/>
              </w:rPr>
              <w:t xml:space="preserve"> реализации </w:t>
            </w:r>
            <w:r>
              <w:rPr>
                <w:rFonts w:cs="Times New Roman"/>
                <w:bCs/>
                <w:sz w:val="24"/>
                <w:szCs w:val="24"/>
              </w:rPr>
              <w:t>проекта</w:t>
            </w:r>
            <w:r w:rsidRPr="0014665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ЭРп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146653">
              <w:rPr>
                <w:rFonts w:cs="Times New Roman"/>
                <w:sz w:val="24"/>
                <w:szCs w:val="24"/>
              </w:rPr>
              <w:t>п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F9098F">
              <w:rPr>
                <w:rFonts w:ascii="Times New Roman" w:hAnsi="Times New Roman" w:cs="Times New Roman"/>
                <w:sz w:val="24"/>
                <w:szCs w:val="24"/>
              </w:rPr>
              <w:t>1,18*1=1,18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1.7. Коэффициент значимости проекта в проектной части областной государственной программы</w:t>
            </w:r>
          </w:p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3230B">
              <w:rPr>
                <w:rFonts w:cs="Times New Roman"/>
                <w:sz w:val="24"/>
                <w:szCs w:val="24"/>
              </w:rPr>
              <w:t>k</w:t>
            </w:r>
            <w:proofErr w:type="spellStart"/>
            <w:r w:rsidRPr="0053230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3230B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53230B">
              <w:rPr>
                <w:rFonts w:cs="Times New Roman"/>
                <w:sz w:val="24"/>
                <w:szCs w:val="24"/>
              </w:rPr>
              <w:t>Ф</w:t>
            </w:r>
            <w:r w:rsidRPr="0053230B">
              <w:rPr>
                <w:rFonts w:cs="Times New Roman"/>
                <w:sz w:val="24"/>
                <w:szCs w:val="24"/>
                <w:vertAlign w:val="subscript"/>
              </w:rPr>
              <w:t>п</w:t>
            </w:r>
            <w:r w:rsidRPr="0053230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53230B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53230B">
              <w:rPr>
                <w:rFonts w:cs="Times New Roman"/>
                <w:sz w:val="24"/>
                <w:szCs w:val="24"/>
              </w:rPr>
              <w:t>Ф</w:t>
            </w:r>
            <w:r w:rsidRPr="0053230B">
              <w:rPr>
                <w:rFonts w:cs="Times New Roman"/>
                <w:sz w:val="24"/>
                <w:szCs w:val="24"/>
                <w:vertAlign w:val="subscript"/>
              </w:rPr>
              <w:t>пч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F9098F" w:rsidRPr="00F9098F">
              <w:rPr>
                <w:rFonts w:ascii="Times New Roman" w:hAnsi="Times New Roman" w:cs="Times New Roman"/>
                <w:sz w:val="24"/>
                <w:szCs w:val="24"/>
              </w:rPr>
              <w:t>2554/71953=0,03</w:t>
            </w:r>
          </w:p>
        </w:tc>
      </w:tr>
      <w:tr w:rsidR="00F9098F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098F" w:rsidRDefault="00F9098F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Эффективность</w:t>
            </w:r>
            <w:r w:rsidRPr="00146653">
              <w:rPr>
                <w:rFonts w:cs="Times New Roman"/>
                <w:b/>
                <w:bCs/>
                <w:sz w:val="24"/>
                <w:szCs w:val="24"/>
              </w:rPr>
              <w:t xml:space="preserve"> реализации проектной части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областной</w:t>
            </w:r>
            <w:r w:rsidRPr="00146653">
              <w:rPr>
                <w:rFonts w:cs="Times New Roman"/>
                <w:b/>
                <w:bCs/>
                <w:sz w:val="24"/>
                <w:szCs w:val="24"/>
              </w:rPr>
              <w:t xml:space="preserve"> государственной программы</w:t>
            </w:r>
          </w:p>
          <w:p w:rsidR="00F9098F" w:rsidRDefault="00F9098F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ЭРпр</w:t>
            </w:r>
            <w:r w:rsidRPr="00542E10">
              <w:rPr>
                <w:b/>
                <w:sz w:val="24"/>
                <w:szCs w:val="24"/>
              </w:rPr>
              <w:t>ч</w:t>
            </w:r>
            <w:proofErr w:type="spellEnd"/>
            <w:r w:rsidRPr="00542E10">
              <w:rPr>
                <w:b/>
                <w:sz w:val="24"/>
                <w:szCs w:val="24"/>
              </w:rPr>
              <w:t xml:space="preserve"> = </w:t>
            </w:r>
            <w:proofErr w:type="gramStart"/>
            <w:r w:rsidRPr="00542E10">
              <w:rPr>
                <w:b/>
                <w:sz w:val="24"/>
                <w:szCs w:val="24"/>
              </w:rPr>
              <w:t xml:space="preserve"> </w:t>
            </w:r>
            <w:r w:rsidRPr="00542E10">
              <w:rPr>
                <w:b/>
                <w:sz w:val="24"/>
                <w:szCs w:val="24"/>
              </w:rPr>
              <w:sym w:font="Symbol" w:char="F053"/>
            </w:r>
            <w:r w:rsidRPr="00542E10">
              <w:rPr>
                <w:b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542E10">
              <w:rPr>
                <w:b/>
                <w:sz w:val="24"/>
                <w:szCs w:val="24"/>
              </w:rPr>
              <w:t>ЭРкм</w:t>
            </w:r>
            <w:proofErr w:type="spellEnd"/>
            <w:r w:rsidRPr="00F028AF">
              <w:rPr>
                <w:b/>
                <w:sz w:val="24"/>
                <w:szCs w:val="24"/>
                <w:lang w:val="en-US"/>
              </w:rPr>
              <w:t>j</w:t>
            </w:r>
            <w:r w:rsidRPr="006E21BA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542E10">
              <w:rPr>
                <w:b/>
                <w:sz w:val="24"/>
                <w:szCs w:val="24"/>
              </w:rPr>
              <w:sym w:font="Symbol" w:char="F0B4"/>
            </w:r>
            <w:r w:rsidRPr="00542E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2E10">
              <w:rPr>
                <w:b/>
                <w:sz w:val="24"/>
                <w:szCs w:val="24"/>
                <w:lang w:val="en-US"/>
              </w:rPr>
              <w:t>k</w:t>
            </w:r>
            <w:r w:rsidRPr="00F028AF">
              <w:rPr>
                <w:b/>
                <w:sz w:val="24"/>
                <w:szCs w:val="24"/>
                <w:lang w:val="en-US"/>
              </w:rPr>
              <w:t>j</w:t>
            </w:r>
            <w:proofErr w:type="spellEnd"/>
            <w:r w:rsidRPr="00542E1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098F" w:rsidRPr="009B1326" w:rsidRDefault="00F9098F" w:rsidP="00F9098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ЭРпр</w:t>
            </w:r>
            <w:r w:rsidRPr="009B13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=(1*0,97)+(</w:t>
            </w:r>
            <w:r w:rsidR="00531524">
              <w:rPr>
                <w:rFonts w:ascii="Times New Roman" w:hAnsi="Times New Roman" w:cs="Times New Roman"/>
                <w:sz w:val="24"/>
                <w:szCs w:val="24"/>
              </w:rPr>
              <w:t>1,18*0,03)=0,97+0,035=1,005</w:t>
            </w:r>
          </w:p>
          <w:p w:rsidR="00F9098F" w:rsidRPr="009B1326" w:rsidRDefault="00F9098F" w:rsidP="00916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3C9" w:rsidRPr="00146653" w:rsidTr="009163C9">
        <w:trPr>
          <w:trHeight w:val="254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9163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2.Эффективность реализации процессной части областной государственной программы</w:t>
            </w:r>
          </w:p>
        </w:tc>
      </w:tr>
      <w:tr w:rsidR="009163C9" w:rsidRPr="00146653" w:rsidTr="009163C9">
        <w:trPr>
          <w:trHeight w:val="254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9163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добровольчества (волонтерства)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9163C9" w:rsidRPr="00146653" w:rsidTr="009163C9">
        <w:trPr>
          <w:trHeight w:val="25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</w:t>
            </w:r>
            <w:r w:rsidRPr="00146653">
              <w:rPr>
                <w:rFonts w:cs="Times New Roman"/>
                <w:sz w:val="24"/>
                <w:szCs w:val="24"/>
              </w:rPr>
              <w:t>в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5/5=1</w:t>
            </w:r>
          </w:p>
        </w:tc>
      </w:tr>
      <w:tr w:rsidR="009163C9" w:rsidRPr="00146653" w:rsidTr="009163C9">
        <w:trPr>
          <w:trHeight w:val="86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 фактических затрат </w:t>
            </w:r>
            <w:r w:rsidRPr="00B01DBB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запланированному уровню затрат</w:t>
            </w:r>
          </w:p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ССуз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Зф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Зп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7205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720576">
              <w:rPr>
                <w:rFonts w:ascii="Times New Roman" w:hAnsi="Times New Roman" w:cs="Times New Roman"/>
                <w:sz w:val="24"/>
                <w:szCs w:val="24"/>
              </w:rPr>
              <w:t>9182/9482=0,97</w:t>
            </w:r>
          </w:p>
        </w:tc>
      </w:tr>
      <w:tr w:rsidR="009163C9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средств </w:t>
            </w:r>
          </w:p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720576">
              <w:rPr>
                <w:rFonts w:ascii="Times New Roman" w:hAnsi="Times New Roman" w:cs="Times New Roman"/>
                <w:sz w:val="24"/>
                <w:szCs w:val="24"/>
              </w:rPr>
              <w:t>1/0,97=1,03</w:t>
            </w:r>
          </w:p>
        </w:tc>
      </w:tr>
      <w:tr w:rsidR="009163C9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9163C9" w:rsidRPr="00282C74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33,8/33,3=1</w:t>
            </w:r>
          </w:p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</w:p>
        </w:tc>
      </w:tr>
      <w:tr w:rsidR="009163C9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.5. 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показателей комплекса 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="00E713A2">
              <w:rPr>
                <w:rFonts w:ascii="Times New Roman" w:hAnsi="Times New Roman" w:cs="Times New Roman"/>
                <w:sz w:val="24"/>
                <w:szCs w:val="24"/>
              </w:rPr>
              <w:t xml:space="preserve"> = 1/1=1</w:t>
            </w:r>
          </w:p>
        </w:tc>
      </w:tr>
      <w:tr w:rsidR="009163C9" w:rsidRPr="00146653" w:rsidTr="009163C9">
        <w:trPr>
          <w:trHeight w:val="43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Эффективность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 реализации комплекса процессных мероприятий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20576">
              <w:rPr>
                <w:rFonts w:ascii="Times New Roman" w:hAnsi="Times New Roman" w:cs="Times New Roman"/>
                <w:sz w:val="24"/>
                <w:szCs w:val="24"/>
              </w:rPr>
              <w:t>1*1,03=1,03</w:t>
            </w:r>
          </w:p>
        </w:tc>
      </w:tr>
      <w:tr w:rsidR="009163C9" w:rsidRPr="00146653" w:rsidTr="009163C9">
        <w:trPr>
          <w:trHeight w:val="43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282C74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82C74">
              <w:rPr>
                <w:rFonts w:cs="Times New Roman"/>
                <w:sz w:val="24"/>
                <w:szCs w:val="24"/>
              </w:rPr>
              <w:t xml:space="preserve">2.7. Коэффициент значимости комплекса процессных мероприятий в процессной части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282C74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3E39">
              <w:rPr>
                <w:rFonts w:cs="Times New Roman"/>
                <w:szCs w:val="28"/>
              </w:rPr>
              <w:t>k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033E39">
              <w:rPr>
                <w:rFonts w:cs="Times New Roman"/>
                <w:szCs w:val="28"/>
              </w:rPr>
              <w:t xml:space="preserve"> = Ф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6E21BA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33E39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033E39">
              <w:rPr>
                <w:rFonts w:cs="Times New Roman"/>
                <w:szCs w:val="28"/>
              </w:rPr>
              <w:t>Ф</w:t>
            </w:r>
            <w:r w:rsidRPr="00033E39">
              <w:rPr>
                <w:rFonts w:cs="Times New Roman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9182/124338=0,07</w:t>
            </w:r>
          </w:p>
        </w:tc>
      </w:tr>
      <w:tr w:rsidR="009163C9" w:rsidRPr="00146653" w:rsidTr="009163C9">
        <w:trPr>
          <w:trHeight w:val="405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330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"</w:t>
            </w:r>
            <w:r w:rsidR="003306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Молодежная политика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</w:t>
            </w:r>
            <w:r w:rsidRPr="00146653">
              <w:rPr>
                <w:rFonts w:cs="Times New Roman"/>
                <w:sz w:val="24"/>
                <w:szCs w:val="24"/>
              </w:rPr>
              <w:t>в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1538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 фактических затрат </w:t>
            </w:r>
            <w:r w:rsidRPr="00B01DBB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запланированному уровню затрат</w:t>
            </w:r>
          </w:p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ССуз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Зф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Зп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83344/85488=0,97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средств </w:t>
            </w:r>
          </w:p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1/0,97=1,03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9163C9" w:rsidRPr="00282C74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30,8/30,6=1</w:t>
            </w:r>
          </w:p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.5. 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показателей комплекса 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Эффективность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 реализации комплекса процессных мероприятий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1538">
              <w:rPr>
                <w:rFonts w:ascii="Times New Roman" w:hAnsi="Times New Roman" w:cs="Times New Roman"/>
                <w:sz w:val="24"/>
                <w:szCs w:val="24"/>
              </w:rPr>
              <w:t>1*1,03=1,03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63C9" w:rsidRPr="00282C74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82C74">
              <w:rPr>
                <w:rFonts w:cs="Times New Roman"/>
                <w:sz w:val="24"/>
                <w:szCs w:val="24"/>
              </w:rPr>
              <w:t xml:space="preserve">2.7. Коэффициент значимости комплекса процессных мероприятий в процессной части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282C74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3E39">
              <w:rPr>
                <w:rFonts w:cs="Times New Roman"/>
                <w:szCs w:val="28"/>
              </w:rPr>
              <w:t>k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033E39">
              <w:rPr>
                <w:rFonts w:cs="Times New Roman"/>
                <w:szCs w:val="28"/>
              </w:rPr>
              <w:t xml:space="preserve"> = Ф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6E21BA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33E39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033E39">
              <w:rPr>
                <w:rFonts w:cs="Times New Roman"/>
                <w:szCs w:val="28"/>
              </w:rPr>
              <w:t>Ф</w:t>
            </w:r>
            <w:r w:rsidRPr="00033E39">
              <w:rPr>
                <w:rFonts w:cs="Times New Roman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83344/124338=0,67</w:t>
            </w:r>
          </w:p>
        </w:tc>
      </w:tr>
      <w:tr w:rsidR="009163C9" w:rsidRPr="00146653" w:rsidTr="009163C9">
        <w:trPr>
          <w:trHeight w:val="405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3C9" w:rsidRPr="009B1326" w:rsidRDefault="009163C9" w:rsidP="00E125E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Комплекс процессных мероприятий "</w:t>
            </w:r>
            <w:r w:rsidR="00E12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Гражданско-патриотическое воспитание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9163C9" w:rsidRPr="00146653" w:rsidTr="009163C9">
        <w:trPr>
          <w:trHeight w:val="405"/>
        </w:trPr>
        <w:tc>
          <w:tcPr>
            <w:tcW w:w="5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</w:t>
            </w:r>
            <w:r w:rsidRPr="00146653">
              <w:rPr>
                <w:rFonts w:cs="Times New Roman"/>
                <w:sz w:val="24"/>
                <w:szCs w:val="24"/>
              </w:rPr>
              <w:t>в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4/4=1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 фактических затрат </w:t>
            </w:r>
            <w:r w:rsidRPr="00B01DBB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запланированному уровню затрат</w:t>
            </w:r>
          </w:p>
          <w:p w:rsidR="009163C9" w:rsidRPr="00146653" w:rsidRDefault="009163C9" w:rsidP="009163C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ССуз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Зф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Зп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DE1538">
              <w:rPr>
                <w:rFonts w:ascii="Times New Roman" w:hAnsi="Times New Roman" w:cs="Times New Roman"/>
                <w:sz w:val="24"/>
                <w:szCs w:val="24"/>
              </w:rPr>
              <w:t>20327/20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690=0,98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средств </w:t>
            </w:r>
          </w:p>
          <w:p w:rsidR="009163C9" w:rsidRPr="00B01DBB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1/0,98=1,02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9163C9" w:rsidRPr="00282C74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54,7/54,6=1</w:t>
            </w:r>
          </w:p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.5. 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показателей комплекса процессных мероприятий</w:t>
            </w:r>
          </w:p>
          <w:p w:rsidR="009163C9" w:rsidRPr="00146653" w:rsidRDefault="009163C9" w:rsidP="009163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Эффективность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 реализации комплекса процессных мероприятий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1*1,02=1,02</w:t>
            </w:r>
          </w:p>
        </w:tc>
      </w:tr>
      <w:tr w:rsidR="009163C9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63C9" w:rsidRPr="00282C74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82C74">
              <w:rPr>
                <w:rFonts w:cs="Times New Roman"/>
                <w:sz w:val="24"/>
                <w:szCs w:val="24"/>
              </w:rPr>
              <w:t xml:space="preserve">2.7. Коэффициент значимости комплекса процессных мероприятий в процессной части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282C74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9163C9" w:rsidRPr="00146653" w:rsidRDefault="009163C9" w:rsidP="009163C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3E39">
              <w:rPr>
                <w:rFonts w:cs="Times New Roman"/>
                <w:szCs w:val="28"/>
              </w:rPr>
              <w:t>k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033E39">
              <w:rPr>
                <w:rFonts w:cs="Times New Roman"/>
                <w:szCs w:val="28"/>
              </w:rPr>
              <w:t xml:space="preserve"> = Ф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6E21BA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33E39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033E39">
              <w:rPr>
                <w:rFonts w:cs="Times New Roman"/>
                <w:szCs w:val="28"/>
              </w:rPr>
              <w:t>Ф</w:t>
            </w:r>
            <w:r w:rsidRPr="00033E39">
              <w:rPr>
                <w:rFonts w:cs="Times New Roman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63C9" w:rsidRPr="009B1326" w:rsidRDefault="009163C9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20327/124338=0,16</w:t>
            </w:r>
          </w:p>
        </w:tc>
      </w:tr>
      <w:tr w:rsidR="00D9369F" w:rsidRPr="00146653" w:rsidTr="0011171E">
        <w:trPr>
          <w:trHeight w:val="405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69F" w:rsidRPr="009B1326" w:rsidRDefault="00D9369F" w:rsidP="00D93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Поддержка поискового движения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процессных мероприятий</w:t>
            </w:r>
          </w:p>
          <w:p w:rsidR="00ED101D" w:rsidRPr="00146653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</w:t>
            </w:r>
            <w:r w:rsidRPr="00146653">
              <w:rPr>
                <w:rFonts w:cs="Times New Roman"/>
                <w:sz w:val="24"/>
                <w:szCs w:val="24"/>
              </w:rPr>
              <w:t>в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r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2/2=1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B01DBB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 фактических затрат </w:t>
            </w:r>
            <w:r w:rsidRPr="00B01DBB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запланированному уровню затрат</w:t>
            </w:r>
          </w:p>
          <w:p w:rsidR="00ED101D" w:rsidRPr="00146653" w:rsidRDefault="00ED101D" w:rsidP="00ED101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ССуз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Зф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Зп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2213/2213=1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средств </w:t>
            </w:r>
          </w:p>
          <w:p w:rsidR="00ED101D" w:rsidRPr="00B01DBB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ED101D" w:rsidRPr="00282C74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ED101D" w:rsidRPr="00146653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82/80=1</w:t>
            </w:r>
          </w:p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867/800=1</w:t>
            </w:r>
          </w:p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.5. 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показателей комплекса процессных мероприятий</w:t>
            </w:r>
          </w:p>
          <w:p w:rsidR="00ED101D" w:rsidRPr="00146653" w:rsidRDefault="00ED101D" w:rsidP="00ED10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2/2=1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ED101D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Эффективность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 реализации комплекса процессных мероприятий</w:t>
            </w:r>
          </w:p>
          <w:p w:rsidR="00ED101D" w:rsidRPr="00146653" w:rsidRDefault="00ED101D" w:rsidP="00ED101D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1*1=1</w:t>
            </w:r>
          </w:p>
        </w:tc>
      </w:tr>
      <w:tr w:rsidR="00ED101D" w:rsidRPr="00146653" w:rsidTr="009163C9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282C74" w:rsidRDefault="00ED101D" w:rsidP="00ED101D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82C74">
              <w:rPr>
                <w:rFonts w:cs="Times New Roman"/>
                <w:sz w:val="24"/>
                <w:szCs w:val="24"/>
              </w:rPr>
              <w:t xml:space="preserve">2.7. Коэффициент значимости комплекса процессных мероприятий в процессной части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282C74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ED101D" w:rsidRPr="00146653" w:rsidRDefault="00ED101D" w:rsidP="00ED101D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3E39">
              <w:rPr>
                <w:rFonts w:cs="Times New Roman"/>
                <w:szCs w:val="28"/>
              </w:rPr>
              <w:t>k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033E39">
              <w:rPr>
                <w:rFonts w:cs="Times New Roman"/>
                <w:szCs w:val="28"/>
              </w:rPr>
              <w:t xml:space="preserve"> = Ф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6E21BA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33E39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033E39">
              <w:rPr>
                <w:rFonts w:cs="Times New Roman"/>
                <w:szCs w:val="28"/>
              </w:rPr>
              <w:t>Ф</w:t>
            </w:r>
            <w:r w:rsidRPr="00033E39">
              <w:rPr>
                <w:rFonts w:cs="Times New Roman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DE15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13/124338=0,02</w:t>
            </w:r>
          </w:p>
        </w:tc>
      </w:tr>
      <w:tr w:rsidR="00ED101D" w:rsidRPr="00146653" w:rsidTr="00841807">
        <w:trPr>
          <w:trHeight w:val="405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9B1326" w:rsidRDefault="00ED101D" w:rsidP="00273C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системы продвижения инициативной молодежи и детей</w:t>
            </w:r>
            <w:r w:rsidRPr="009B1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комплекса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процессных мероприятий</w:t>
            </w:r>
          </w:p>
          <w:p w:rsidR="00ED101D" w:rsidRPr="00E713A2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СРкм</w:t>
            </w:r>
            <w:proofErr w:type="spellEnd"/>
            <w:r w:rsidRPr="00E713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713A2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E713A2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713A2">
              <w:rPr>
                <w:rFonts w:ascii="Times New Roman" w:hAnsi="Times New Roman" w:cs="Times New Roman"/>
                <w:sz w:val="24"/>
                <w:szCs w:val="24"/>
              </w:rPr>
              <w:t>4/4=1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B01DBB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 фактических затрат </w:t>
            </w:r>
            <w:r w:rsidRPr="00B01DBB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запланированному уровню затрат</w:t>
            </w:r>
          </w:p>
          <w:p w:rsidR="00ED101D" w:rsidRPr="00146653" w:rsidRDefault="00ED101D" w:rsidP="0010183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ССуз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Зф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Зп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E713A2">
              <w:rPr>
                <w:rFonts w:ascii="Times New Roman" w:hAnsi="Times New Roman" w:cs="Times New Roman"/>
                <w:sz w:val="24"/>
                <w:szCs w:val="24"/>
              </w:rPr>
              <w:t>9270/9270=1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146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использования средств </w:t>
            </w:r>
          </w:p>
          <w:p w:rsidR="00ED101D" w:rsidRPr="00B01DBB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B0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E713A2" w:rsidRPr="0093389E">
              <w:rPr>
                <w:rFonts w:ascii="Times New Roman" w:hAnsi="Times New Roman" w:cs="Times New Roman"/>
                <w:sz w:val="24"/>
                <w:szCs w:val="24"/>
              </w:rPr>
              <w:t>1/1=1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планового значения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ED101D" w:rsidRPr="00282C74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ED101D" w:rsidRPr="00146653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8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35/35=1</w:t>
            </w:r>
          </w:p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72/30=1</w:t>
            </w:r>
          </w:p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СДПкм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1282/600=1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.5. Степень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показателей комплекса процессных мероприятий</w:t>
            </w:r>
          </w:p>
          <w:p w:rsidR="00ED101D" w:rsidRPr="00146653" w:rsidRDefault="00ED101D" w:rsidP="001018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3D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D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1DB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01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466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СДкм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3/3=1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146653" w:rsidRDefault="00ED101D" w:rsidP="0010183F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46653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.6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 w:val="24"/>
                <w:szCs w:val="24"/>
              </w:rPr>
              <w:t>Эффективность</w:t>
            </w:r>
            <w:r w:rsidRPr="00146653">
              <w:rPr>
                <w:rFonts w:cs="Times New Roman"/>
                <w:color w:val="000000"/>
                <w:sz w:val="24"/>
                <w:szCs w:val="24"/>
              </w:rPr>
              <w:t xml:space="preserve"> реализации комплекса процессных мероприятий</w:t>
            </w:r>
          </w:p>
          <w:p w:rsidR="00ED101D" w:rsidRPr="00146653" w:rsidRDefault="00ED101D" w:rsidP="0010183F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46653">
              <w:rPr>
                <w:rFonts w:cs="Times New Roman"/>
                <w:sz w:val="24"/>
                <w:szCs w:val="24"/>
              </w:rPr>
              <w:t>ЭРкм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146653">
              <w:rPr>
                <w:rFonts w:cs="Times New Roman"/>
                <w:sz w:val="24"/>
                <w:szCs w:val="24"/>
              </w:rPr>
              <w:t>СДкм</w:t>
            </w:r>
            <w:proofErr w:type="spellEnd"/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r w:rsidRPr="00146653">
              <w:rPr>
                <w:rFonts w:cs="Times New Roman"/>
                <w:sz w:val="24"/>
                <w:szCs w:val="24"/>
              </w:rPr>
              <w:sym w:font="Symbol" w:char="F0B4"/>
            </w:r>
            <w:r w:rsidRPr="001466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46653">
              <w:rPr>
                <w:rFonts w:cs="Times New Roman"/>
                <w:sz w:val="24"/>
                <w:szCs w:val="24"/>
              </w:rPr>
              <w:t>Эис</w:t>
            </w:r>
            <w:r w:rsidRPr="00146653">
              <w:rPr>
                <w:rFonts w:cs="Times New Roman"/>
                <w:sz w:val="24"/>
                <w:szCs w:val="24"/>
                <w:vertAlign w:val="subscript"/>
              </w:rPr>
              <w:t>км</w:t>
            </w:r>
            <w:proofErr w:type="spellEnd"/>
            <w:proofErr w:type="gram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ЭРкм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1*1=1</w:t>
            </w:r>
          </w:p>
        </w:tc>
      </w:tr>
      <w:tr w:rsidR="00ED101D" w:rsidRPr="009B1326" w:rsidTr="0010183F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01D" w:rsidRPr="00282C74" w:rsidRDefault="00ED101D" w:rsidP="0010183F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82C74">
              <w:rPr>
                <w:rFonts w:cs="Times New Roman"/>
                <w:sz w:val="24"/>
                <w:szCs w:val="24"/>
              </w:rPr>
              <w:t xml:space="preserve">2.7. Коэффициент значимости комплекса процессных мероприятий в процессной части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282C74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ED101D" w:rsidRPr="00146653" w:rsidRDefault="00ED101D" w:rsidP="0010183F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3E39">
              <w:rPr>
                <w:rFonts w:cs="Times New Roman"/>
                <w:szCs w:val="28"/>
              </w:rPr>
              <w:t>k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033E39">
              <w:rPr>
                <w:rFonts w:cs="Times New Roman"/>
                <w:szCs w:val="28"/>
              </w:rPr>
              <w:t xml:space="preserve"> = Ф</w:t>
            </w:r>
            <w:r w:rsidRPr="006E21BA">
              <w:rPr>
                <w:rFonts w:cs="Times New Roman"/>
                <w:szCs w:val="28"/>
                <w:vertAlign w:val="subscript"/>
                <w:lang w:val="en-US"/>
              </w:rPr>
              <w:t>j</w:t>
            </w:r>
            <w:r w:rsidRPr="006E21BA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033E39">
              <w:rPr>
                <w:rFonts w:cs="Times New Roman"/>
                <w:szCs w:val="28"/>
              </w:rPr>
              <w:t xml:space="preserve">/ </w:t>
            </w:r>
            <w:proofErr w:type="spellStart"/>
            <w:r w:rsidRPr="00033E39">
              <w:rPr>
                <w:rFonts w:cs="Times New Roman"/>
                <w:szCs w:val="28"/>
              </w:rPr>
              <w:t>Ф</w:t>
            </w:r>
            <w:r w:rsidRPr="00033E39">
              <w:rPr>
                <w:rFonts w:cs="Times New Roman"/>
                <w:szCs w:val="28"/>
                <w:vertAlign w:val="subscript"/>
              </w:rPr>
              <w:t>прцч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01D" w:rsidRPr="009B1326" w:rsidRDefault="00ED101D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B13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=</w:t>
            </w:r>
            <w:r w:rsidR="0093389E" w:rsidRPr="0093389E">
              <w:rPr>
                <w:rFonts w:ascii="Times New Roman" w:hAnsi="Times New Roman" w:cs="Times New Roman"/>
                <w:sz w:val="24"/>
                <w:szCs w:val="24"/>
              </w:rPr>
              <w:t>9270/124338=0,08</w:t>
            </w:r>
          </w:p>
        </w:tc>
      </w:tr>
      <w:tr w:rsidR="00177267" w:rsidRPr="009B1326" w:rsidTr="00F371AB">
        <w:trPr>
          <w:trHeight w:val="405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542E10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542E10">
              <w:rPr>
                <w:rFonts w:cs="Times New Roman"/>
                <w:b/>
                <w:bCs/>
                <w:sz w:val="24"/>
                <w:szCs w:val="24"/>
              </w:rPr>
              <w:t xml:space="preserve">Эффективность реализации процессной части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областной </w:t>
            </w:r>
            <w:r w:rsidRPr="00542E10">
              <w:rPr>
                <w:rFonts w:cs="Times New Roman"/>
                <w:b/>
                <w:bCs/>
                <w:sz w:val="24"/>
                <w:szCs w:val="24"/>
              </w:rPr>
              <w:t>государственной программы</w:t>
            </w:r>
          </w:p>
          <w:p w:rsidR="00177267" w:rsidRPr="00542E10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42E10">
              <w:rPr>
                <w:b/>
                <w:sz w:val="24"/>
                <w:szCs w:val="24"/>
              </w:rPr>
              <w:t>ЭРпрцч</w:t>
            </w:r>
            <w:proofErr w:type="spellEnd"/>
            <w:r w:rsidRPr="00542E10">
              <w:rPr>
                <w:b/>
                <w:sz w:val="24"/>
                <w:szCs w:val="24"/>
              </w:rPr>
              <w:t xml:space="preserve"> = </w:t>
            </w:r>
            <w:proofErr w:type="gramStart"/>
            <w:r w:rsidRPr="00542E10">
              <w:rPr>
                <w:b/>
                <w:sz w:val="24"/>
                <w:szCs w:val="24"/>
              </w:rPr>
              <w:t xml:space="preserve"> </w:t>
            </w:r>
            <w:r w:rsidRPr="00542E10">
              <w:rPr>
                <w:b/>
                <w:sz w:val="24"/>
                <w:szCs w:val="24"/>
              </w:rPr>
              <w:sym w:font="Symbol" w:char="F053"/>
            </w:r>
            <w:r w:rsidRPr="00542E10">
              <w:rPr>
                <w:b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542E10">
              <w:rPr>
                <w:b/>
                <w:sz w:val="24"/>
                <w:szCs w:val="24"/>
              </w:rPr>
              <w:t>ЭРкм</w:t>
            </w:r>
            <w:proofErr w:type="spellEnd"/>
            <w:r w:rsidRPr="00F028AF">
              <w:rPr>
                <w:b/>
                <w:sz w:val="24"/>
                <w:szCs w:val="24"/>
                <w:lang w:val="en-US"/>
              </w:rPr>
              <w:t>j</w:t>
            </w:r>
            <w:r w:rsidRPr="006E21BA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542E10">
              <w:rPr>
                <w:b/>
                <w:sz w:val="24"/>
                <w:szCs w:val="24"/>
              </w:rPr>
              <w:sym w:font="Symbol" w:char="F0B4"/>
            </w:r>
            <w:r w:rsidRPr="00542E1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2E10">
              <w:rPr>
                <w:b/>
                <w:sz w:val="24"/>
                <w:szCs w:val="24"/>
                <w:lang w:val="en-US"/>
              </w:rPr>
              <w:t>k</w:t>
            </w:r>
            <w:r w:rsidRPr="00F028AF">
              <w:rPr>
                <w:b/>
                <w:sz w:val="24"/>
                <w:szCs w:val="24"/>
                <w:lang w:val="en-US"/>
              </w:rPr>
              <w:t>j</w:t>
            </w:r>
            <w:proofErr w:type="spellEnd"/>
            <w:r w:rsidRPr="00542E1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389E" w:rsidRDefault="00177267" w:rsidP="00273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b/>
                <w:sz w:val="24"/>
                <w:szCs w:val="24"/>
              </w:rPr>
              <w:t>ЭРпрцч</w:t>
            </w:r>
            <w:proofErr w:type="spellEnd"/>
            <w:r w:rsidR="00F909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20576">
              <w:rPr>
                <w:rFonts w:ascii="Times New Roman" w:hAnsi="Times New Roman" w:cs="Times New Roman"/>
                <w:sz w:val="24"/>
                <w:szCs w:val="24"/>
              </w:rPr>
              <w:t>(1,03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*0,</w:t>
            </w:r>
            <w:proofErr w:type="gramStart"/>
            <w:r w:rsidR="00022392">
              <w:rPr>
                <w:rFonts w:ascii="Times New Roman" w:hAnsi="Times New Roman" w:cs="Times New Roman"/>
                <w:sz w:val="24"/>
                <w:szCs w:val="24"/>
              </w:rPr>
              <w:t>07)+</w:t>
            </w:r>
            <w:proofErr w:type="gramEnd"/>
            <w:r w:rsidR="00022392">
              <w:rPr>
                <w:rFonts w:ascii="Times New Roman" w:hAnsi="Times New Roman" w:cs="Times New Roman"/>
                <w:sz w:val="24"/>
                <w:szCs w:val="24"/>
              </w:rPr>
              <w:t>(1,03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*0,67)+</w:t>
            </w:r>
          </w:p>
          <w:p w:rsidR="00177267" w:rsidRPr="009B1326" w:rsidRDefault="00022392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</w:t>
            </w:r>
            <w:r w:rsidR="00720576">
              <w:rPr>
                <w:rFonts w:ascii="Times New Roman" w:hAnsi="Times New Roman" w:cs="Times New Roman"/>
                <w:sz w:val="24"/>
                <w:szCs w:val="24"/>
              </w:rPr>
              <w:t>02*0,16)+(1*0,02)+(1*0,08)=1,025</w:t>
            </w:r>
          </w:p>
          <w:p w:rsidR="00177267" w:rsidRPr="009B1326" w:rsidRDefault="00177267" w:rsidP="00273C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7267" w:rsidRPr="00146653" w:rsidTr="009163C9">
        <w:trPr>
          <w:trHeight w:val="490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7267" w:rsidRPr="009B1326" w:rsidRDefault="00177267" w:rsidP="00273C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степени достижения показателей областной государственной программы</w:t>
            </w:r>
          </w:p>
        </w:tc>
      </w:tr>
      <w:tr w:rsidR="00177267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CD15B7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15B7">
              <w:rPr>
                <w:rFonts w:cs="Times New Roman"/>
                <w:sz w:val="24"/>
                <w:szCs w:val="24"/>
              </w:rPr>
              <w:t xml:space="preserve">3.1. Степень достижения планового значения показателя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CD15B7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177267" w:rsidRPr="00CD15B7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D15B7">
              <w:rPr>
                <w:rFonts w:cs="Times New Roman"/>
                <w:sz w:val="24"/>
                <w:szCs w:val="24"/>
              </w:rPr>
              <w:t>СДгп</w:t>
            </w:r>
            <w:proofErr w:type="spellEnd"/>
            <w:r w:rsidRPr="00CD15B7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CD15B7">
              <w:rPr>
                <w:rFonts w:cs="Times New Roman"/>
                <w:sz w:val="24"/>
                <w:szCs w:val="24"/>
              </w:rPr>
              <w:t>ЗПгпф</w:t>
            </w:r>
            <w:proofErr w:type="spellEnd"/>
            <w:r w:rsidRPr="00CD15B7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CD15B7">
              <w:rPr>
                <w:rFonts w:cs="Times New Roman"/>
                <w:sz w:val="24"/>
                <w:szCs w:val="24"/>
              </w:rPr>
              <w:t>ЗПгпп</w:t>
            </w:r>
            <w:proofErr w:type="spellEnd"/>
          </w:p>
          <w:p w:rsidR="00177267" w:rsidRPr="00146653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15B7">
              <w:rPr>
                <w:rFonts w:cs="Times New Roman"/>
                <w:sz w:val="24"/>
                <w:szCs w:val="24"/>
              </w:rPr>
              <w:t xml:space="preserve">(или </w:t>
            </w:r>
            <w:proofErr w:type="spellStart"/>
            <w:r w:rsidRPr="00CD15B7">
              <w:rPr>
                <w:rFonts w:cs="Times New Roman"/>
                <w:sz w:val="24"/>
                <w:szCs w:val="24"/>
              </w:rPr>
              <w:t>СДгп</w:t>
            </w:r>
            <w:proofErr w:type="spellEnd"/>
            <w:r w:rsidRPr="00CD15B7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CD15B7">
              <w:rPr>
                <w:rFonts w:cs="Times New Roman"/>
                <w:sz w:val="24"/>
                <w:szCs w:val="24"/>
              </w:rPr>
              <w:t>ЗПгпп</w:t>
            </w:r>
            <w:proofErr w:type="spellEnd"/>
            <w:r w:rsidRPr="00CD15B7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CD15B7">
              <w:rPr>
                <w:rFonts w:cs="Times New Roman"/>
                <w:sz w:val="24"/>
                <w:szCs w:val="24"/>
              </w:rPr>
              <w:t>ЗПгпф</w:t>
            </w:r>
            <w:proofErr w:type="spellEnd"/>
            <w:r w:rsidRPr="00CD15B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>СДгп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1</w:t>
            </w:r>
            <w:r w:rsidRPr="009B1326">
              <w:rPr>
                <w:rFonts w:cs="Times New Roman"/>
                <w:sz w:val="24"/>
                <w:szCs w:val="24"/>
              </w:rPr>
              <w:t>=</w:t>
            </w:r>
            <w:r w:rsidR="0093389E">
              <w:rPr>
                <w:rFonts w:cs="Times New Roman"/>
                <w:sz w:val="24"/>
                <w:szCs w:val="24"/>
              </w:rPr>
              <w:t>13</w:t>
            </w:r>
            <w:r w:rsidR="00DE1538">
              <w:rPr>
                <w:rFonts w:cs="Times New Roman"/>
                <w:sz w:val="24"/>
                <w:szCs w:val="24"/>
              </w:rPr>
              <w:t>,</w:t>
            </w:r>
            <w:r w:rsidR="0093389E">
              <w:rPr>
                <w:rFonts w:cs="Times New Roman"/>
                <w:sz w:val="24"/>
                <w:szCs w:val="24"/>
              </w:rPr>
              <w:t>7/10,6=1</w:t>
            </w:r>
          </w:p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>СДгп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9B1326">
              <w:rPr>
                <w:rFonts w:cs="Times New Roman"/>
                <w:sz w:val="24"/>
                <w:szCs w:val="24"/>
              </w:rPr>
              <w:t>=</w:t>
            </w:r>
            <w:r w:rsidR="0093389E">
              <w:rPr>
                <w:rFonts w:cs="Times New Roman"/>
                <w:sz w:val="24"/>
                <w:szCs w:val="24"/>
              </w:rPr>
              <w:t>54,7/54,6=1</w:t>
            </w:r>
          </w:p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B1326">
              <w:rPr>
                <w:rFonts w:cs="Times New Roman"/>
                <w:sz w:val="24"/>
                <w:szCs w:val="24"/>
              </w:rPr>
              <w:t>СДгп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9B1326">
              <w:rPr>
                <w:rFonts w:cs="Times New Roman"/>
                <w:sz w:val="24"/>
                <w:szCs w:val="24"/>
              </w:rPr>
              <w:t>=</w:t>
            </w:r>
            <w:r w:rsidR="0093389E">
              <w:rPr>
                <w:rFonts w:cs="Times New Roman"/>
                <w:sz w:val="24"/>
                <w:szCs w:val="24"/>
              </w:rPr>
              <w:t>30,8/30,6=1</w:t>
            </w:r>
          </w:p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77267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146653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</w:t>
            </w:r>
            <w:r w:rsidRPr="00146653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Степень</w:t>
            </w:r>
            <w:r w:rsidRPr="00146653">
              <w:rPr>
                <w:rFonts w:cs="Times New Roman"/>
                <w:sz w:val="24"/>
                <w:szCs w:val="24"/>
              </w:rPr>
              <w:t xml:space="preserve"> достижения показателей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146653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177267" w:rsidRPr="00146653" w:rsidRDefault="00177267" w:rsidP="00177267">
            <w:pPr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B01DBB">
              <w:rPr>
                <w:sz w:val="24"/>
                <w:szCs w:val="24"/>
              </w:rPr>
              <w:t>СДПгп</w:t>
            </w:r>
            <w:proofErr w:type="spellEnd"/>
            <w:r w:rsidRPr="00B01DBB">
              <w:rPr>
                <w:sz w:val="24"/>
                <w:szCs w:val="24"/>
                <w:vertAlign w:val="subscript"/>
              </w:rPr>
              <w:t xml:space="preserve">   </w:t>
            </w:r>
            <w:r w:rsidRPr="00B01DBB">
              <w:rPr>
                <w:sz w:val="24"/>
                <w:szCs w:val="24"/>
              </w:rPr>
              <w:sym w:font="Symbol" w:char="F03D"/>
            </w:r>
            <w:r w:rsidRPr="00B01DBB">
              <w:rPr>
                <w:sz w:val="24"/>
                <w:szCs w:val="24"/>
              </w:rPr>
              <w:t xml:space="preserve">   </w:t>
            </w:r>
            <w:r w:rsidRPr="00B01DBB">
              <w:rPr>
                <w:sz w:val="24"/>
                <w:szCs w:val="24"/>
              </w:rPr>
              <w:sym w:font="Symbol" w:char="F053"/>
            </w:r>
            <w:r w:rsidRPr="00B01DBB">
              <w:rPr>
                <w:sz w:val="24"/>
                <w:szCs w:val="24"/>
              </w:rPr>
              <w:t xml:space="preserve">  </w:t>
            </w:r>
            <w:proofErr w:type="spellStart"/>
            <w:r w:rsidRPr="00B01DBB">
              <w:rPr>
                <w:sz w:val="24"/>
                <w:szCs w:val="24"/>
              </w:rPr>
              <w:t>С</w:t>
            </w:r>
            <w:r w:rsidRPr="006E21BA">
              <w:rPr>
                <w:sz w:val="24"/>
                <w:szCs w:val="24"/>
              </w:rPr>
              <w:t>Дгп</w:t>
            </w:r>
            <w:proofErr w:type="gramStart"/>
            <w:r w:rsidRPr="006E21BA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1DBB">
              <w:rPr>
                <w:sz w:val="24"/>
                <w:szCs w:val="24"/>
                <w:vertAlign w:val="subscript"/>
              </w:rPr>
              <w:t xml:space="preserve">  </w:t>
            </w:r>
            <w:r w:rsidRPr="00B01DBB">
              <w:rPr>
                <w:sz w:val="24"/>
                <w:szCs w:val="24"/>
              </w:rPr>
              <w:t>/</w:t>
            </w:r>
            <w:proofErr w:type="gramEnd"/>
            <w:r w:rsidRPr="00B01DBB">
              <w:rPr>
                <w:sz w:val="24"/>
                <w:szCs w:val="24"/>
              </w:rPr>
              <w:t xml:space="preserve"> </w:t>
            </w:r>
            <w:r w:rsidRPr="00B01DBB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1326">
              <w:rPr>
                <w:rFonts w:cs="Times New Roman"/>
                <w:sz w:val="24"/>
                <w:szCs w:val="24"/>
              </w:rPr>
              <w:t>СДПгп</w:t>
            </w:r>
            <w:proofErr w:type="spellEnd"/>
            <w:r w:rsidRPr="009B1326">
              <w:rPr>
                <w:rFonts w:cs="Times New Roman"/>
                <w:sz w:val="24"/>
                <w:szCs w:val="24"/>
                <w:vertAlign w:val="subscript"/>
              </w:rPr>
              <w:t xml:space="preserve">  =</w:t>
            </w:r>
            <w:proofErr w:type="gramEnd"/>
            <w:r w:rsidR="0093389E" w:rsidRPr="0093389E">
              <w:rPr>
                <w:rFonts w:cs="Times New Roman"/>
                <w:sz w:val="24"/>
                <w:szCs w:val="24"/>
              </w:rPr>
              <w:t>3/3=1</w:t>
            </w:r>
          </w:p>
        </w:tc>
      </w:tr>
      <w:tr w:rsidR="00177267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734D20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</w:t>
            </w:r>
            <w:r w:rsidRPr="00734D20">
              <w:rPr>
                <w:rFonts w:cs="Times New Roman"/>
                <w:sz w:val="24"/>
                <w:szCs w:val="24"/>
              </w:rPr>
              <w:t xml:space="preserve">. Коэффициент значимости проектной части для достижения целей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734D20">
              <w:rPr>
                <w:rFonts w:cs="Times New Roman"/>
                <w:sz w:val="24"/>
                <w:szCs w:val="24"/>
              </w:rPr>
              <w:t xml:space="preserve">государственной программы </w:t>
            </w:r>
            <w:r w:rsidRPr="00734D20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734D20">
              <w:rPr>
                <w:rFonts w:cs="Times New Roman"/>
                <w:sz w:val="24"/>
                <w:szCs w:val="24"/>
              </w:rPr>
              <w:t>k</w:t>
            </w:r>
            <w:r w:rsidRPr="00734D20">
              <w:rPr>
                <w:rFonts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34D20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34D20">
              <w:rPr>
                <w:rFonts w:cs="Times New Roman"/>
                <w:sz w:val="24"/>
                <w:szCs w:val="24"/>
              </w:rPr>
              <w:t>Ф</w:t>
            </w:r>
            <w:r w:rsidRPr="00734D20">
              <w:rPr>
                <w:rFonts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34D20">
              <w:rPr>
                <w:rFonts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k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9B1326">
              <w:rPr>
                <w:rFonts w:cs="Times New Roman"/>
                <w:sz w:val="24"/>
                <w:szCs w:val="24"/>
                <w:vertAlign w:val="subscript"/>
              </w:rPr>
              <w:t>=</w:t>
            </w:r>
            <w:r w:rsidR="0093389E" w:rsidRPr="0093389E">
              <w:rPr>
                <w:rFonts w:cs="Times New Roman"/>
                <w:sz w:val="24"/>
                <w:szCs w:val="24"/>
              </w:rPr>
              <w:t>71953/196291=0,37</w:t>
            </w:r>
          </w:p>
        </w:tc>
      </w:tr>
      <w:tr w:rsidR="00177267" w:rsidRPr="00146653" w:rsidTr="009163C9">
        <w:trPr>
          <w:trHeight w:val="494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734D20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</w:t>
            </w:r>
            <w:r w:rsidRPr="00734D20">
              <w:rPr>
                <w:rFonts w:cs="Times New Roman"/>
                <w:sz w:val="24"/>
                <w:szCs w:val="24"/>
              </w:rPr>
              <w:t xml:space="preserve">. Коэффициент значимости процессной части для достижения целей </w:t>
            </w:r>
            <w:r>
              <w:rPr>
                <w:rFonts w:cs="Times New Roman"/>
                <w:sz w:val="24"/>
                <w:szCs w:val="24"/>
              </w:rPr>
              <w:t xml:space="preserve">областной </w:t>
            </w:r>
            <w:r w:rsidRPr="00734D20">
              <w:rPr>
                <w:rFonts w:cs="Times New Roman"/>
                <w:sz w:val="24"/>
                <w:szCs w:val="24"/>
              </w:rPr>
              <w:t>государственной программы</w:t>
            </w:r>
          </w:p>
          <w:p w:rsidR="00177267" w:rsidRPr="00734D20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34D20">
              <w:rPr>
                <w:rFonts w:cs="Times New Roman"/>
                <w:sz w:val="24"/>
                <w:szCs w:val="24"/>
              </w:rPr>
              <w:t>k</w:t>
            </w:r>
            <w:r w:rsidRPr="00734D20">
              <w:rPr>
                <w:rFonts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34D20">
              <w:rPr>
                <w:rFonts w:cs="Times New Roman"/>
                <w:sz w:val="24"/>
                <w:szCs w:val="24"/>
              </w:rPr>
              <w:t xml:space="preserve"> = </w:t>
            </w:r>
            <w:proofErr w:type="spellStart"/>
            <w:r w:rsidRPr="00734D20">
              <w:rPr>
                <w:rFonts w:cs="Times New Roman"/>
                <w:sz w:val="24"/>
                <w:szCs w:val="24"/>
              </w:rPr>
              <w:t>Ф</w:t>
            </w:r>
            <w:r w:rsidRPr="00734D20">
              <w:rPr>
                <w:rFonts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34D20">
              <w:rPr>
                <w:rFonts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9B1326" w:rsidRDefault="00177267" w:rsidP="00273C6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9B1326">
              <w:rPr>
                <w:rFonts w:cs="Times New Roman"/>
                <w:sz w:val="24"/>
                <w:szCs w:val="24"/>
              </w:rPr>
              <w:t>k</w:t>
            </w:r>
            <w:r w:rsidRPr="009B1326">
              <w:rPr>
                <w:rFonts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9B1326">
              <w:rPr>
                <w:rFonts w:cs="Times New Roman"/>
                <w:sz w:val="24"/>
                <w:szCs w:val="24"/>
                <w:vertAlign w:val="subscript"/>
              </w:rPr>
              <w:t>=</w:t>
            </w:r>
            <w:r w:rsidR="0093389E" w:rsidRPr="0093389E">
              <w:rPr>
                <w:rFonts w:cs="Times New Roman"/>
                <w:sz w:val="24"/>
                <w:szCs w:val="24"/>
              </w:rPr>
              <w:t>124338/1962912=0,63</w:t>
            </w:r>
          </w:p>
        </w:tc>
      </w:tr>
      <w:tr w:rsidR="00177267" w:rsidRPr="00B123C9" w:rsidTr="009163C9">
        <w:trPr>
          <w:trHeight w:val="1177"/>
        </w:trPr>
        <w:tc>
          <w:tcPr>
            <w:tcW w:w="5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B123C9" w:rsidRDefault="00177267" w:rsidP="0017726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3C9">
              <w:rPr>
                <w:rFonts w:cs="Times New Roman"/>
                <w:b/>
                <w:bCs/>
                <w:sz w:val="24"/>
                <w:szCs w:val="24"/>
              </w:rPr>
              <w:t xml:space="preserve">Эффективность реализации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областной </w:t>
            </w:r>
            <w:r w:rsidRPr="00B123C9">
              <w:rPr>
                <w:rFonts w:cs="Times New Roman"/>
                <w:b/>
                <w:bCs/>
                <w:sz w:val="24"/>
                <w:szCs w:val="24"/>
              </w:rPr>
              <w:t>государственной программы</w:t>
            </w:r>
          </w:p>
          <w:p w:rsidR="00177267" w:rsidRPr="00B123C9" w:rsidRDefault="00177267" w:rsidP="00177267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23C9">
              <w:rPr>
                <w:b/>
                <w:sz w:val="24"/>
                <w:szCs w:val="24"/>
              </w:rPr>
              <w:t>ЭРгп</w:t>
            </w:r>
            <w:proofErr w:type="spellEnd"/>
            <w:r w:rsidRPr="00B123C9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123C9">
              <w:rPr>
                <w:b/>
                <w:sz w:val="24"/>
                <w:szCs w:val="24"/>
              </w:rPr>
              <w:t>= 0,</w:t>
            </w:r>
            <w:proofErr w:type="gramStart"/>
            <w:r w:rsidRPr="00B123C9">
              <w:rPr>
                <w:b/>
                <w:sz w:val="24"/>
                <w:szCs w:val="24"/>
              </w:rPr>
              <w:t xml:space="preserve">5 </w:t>
            </w:r>
            <w:r w:rsidRPr="00B123C9">
              <w:rPr>
                <w:b/>
                <w:sz w:val="24"/>
                <w:szCs w:val="24"/>
              </w:rPr>
              <w:sym w:font="Symbol" w:char="F0B4"/>
            </w:r>
            <w:r w:rsidRPr="00B123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23C9">
              <w:rPr>
                <w:b/>
                <w:sz w:val="24"/>
                <w:szCs w:val="24"/>
              </w:rPr>
              <w:t>СДПгп</w:t>
            </w:r>
            <w:proofErr w:type="spellEnd"/>
            <w:proofErr w:type="gramEnd"/>
            <w:r w:rsidRPr="00B123C9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123C9">
              <w:rPr>
                <w:b/>
                <w:sz w:val="24"/>
                <w:szCs w:val="24"/>
              </w:rPr>
              <w:t>+ 0,5 (</w:t>
            </w:r>
            <w:proofErr w:type="spellStart"/>
            <w:r w:rsidRPr="00B123C9">
              <w:rPr>
                <w:b/>
                <w:sz w:val="24"/>
                <w:szCs w:val="24"/>
              </w:rPr>
              <w:t>ЭРпч</w:t>
            </w:r>
            <w:proofErr w:type="spellEnd"/>
            <w:r w:rsidRPr="00B123C9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123C9">
              <w:rPr>
                <w:b/>
                <w:sz w:val="24"/>
                <w:szCs w:val="24"/>
              </w:rPr>
              <w:sym w:font="Symbol" w:char="F0B4"/>
            </w:r>
            <w:r w:rsidRPr="00B123C9">
              <w:rPr>
                <w:b/>
                <w:sz w:val="24"/>
                <w:szCs w:val="24"/>
              </w:rPr>
              <w:t xml:space="preserve"> </w:t>
            </w:r>
            <w:r w:rsidRPr="00B123C9">
              <w:rPr>
                <w:b/>
                <w:sz w:val="24"/>
                <w:szCs w:val="24"/>
                <w:lang w:val="en-US"/>
              </w:rPr>
              <w:t>k</w:t>
            </w:r>
            <w:proofErr w:type="spellStart"/>
            <w:r w:rsidRPr="00B123C9">
              <w:rPr>
                <w:b/>
                <w:sz w:val="24"/>
                <w:szCs w:val="24"/>
                <w:vertAlign w:val="subscript"/>
              </w:rPr>
              <w:t>пч</w:t>
            </w:r>
            <w:proofErr w:type="spellEnd"/>
            <w:r w:rsidRPr="00B123C9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123C9">
              <w:rPr>
                <w:b/>
                <w:sz w:val="24"/>
                <w:szCs w:val="24"/>
              </w:rPr>
              <w:t xml:space="preserve">+ </w:t>
            </w:r>
            <w:proofErr w:type="spellStart"/>
            <w:r w:rsidRPr="00B123C9">
              <w:rPr>
                <w:b/>
                <w:sz w:val="24"/>
                <w:szCs w:val="24"/>
              </w:rPr>
              <w:t>ЭРпрцч</w:t>
            </w:r>
            <w:proofErr w:type="spellEnd"/>
            <w:r w:rsidRPr="00B123C9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123C9">
              <w:rPr>
                <w:b/>
                <w:sz w:val="24"/>
                <w:szCs w:val="24"/>
              </w:rPr>
              <w:sym w:font="Symbol" w:char="F0B4"/>
            </w:r>
            <w:r w:rsidRPr="00B123C9">
              <w:rPr>
                <w:b/>
                <w:sz w:val="24"/>
                <w:szCs w:val="24"/>
              </w:rPr>
              <w:t xml:space="preserve"> </w:t>
            </w:r>
            <w:r w:rsidRPr="00B123C9">
              <w:rPr>
                <w:b/>
                <w:sz w:val="24"/>
                <w:szCs w:val="24"/>
                <w:lang w:val="en-US"/>
              </w:rPr>
              <w:t>k</w:t>
            </w:r>
            <w:proofErr w:type="spellStart"/>
            <w:r w:rsidRPr="00B123C9">
              <w:rPr>
                <w:b/>
                <w:sz w:val="24"/>
                <w:szCs w:val="24"/>
                <w:vertAlign w:val="subscript"/>
              </w:rPr>
              <w:t>прцч</w:t>
            </w:r>
            <w:proofErr w:type="spellEnd"/>
            <w:r w:rsidRPr="00B123C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267" w:rsidRPr="00496B2F" w:rsidRDefault="00177267" w:rsidP="00DE15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326">
              <w:rPr>
                <w:rFonts w:ascii="Times New Roman" w:hAnsi="Times New Roman" w:cs="Times New Roman"/>
                <w:b/>
                <w:sz w:val="24"/>
                <w:szCs w:val="24"/>
              </w:rPr>
              <w:t>ЭРгп</w:t>
            </w:r>
            <w:proofErr w:type="spellEnd"/>
            <w:r w:rsidRPr="009B132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0,5*1+</w:t>
            </w:r>
            <w:r w:rsidR="00496B2F">
              <w:rPr>
                <w:rFonts w:ascii="Times New Roman" w:hAnsi="Times New Roman" w:cs="Times New Roman"/>
                <w:sz w:val="24"/>
                <w:szCs w:val="24"/>
              </w:rPr>
              <w:t>0,5*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(1,0</w:t>
            </w:r>
            <w:r w:rsidR="00496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2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538">
              <w:rPr>
                <w:rFonts w:ascii="Times New Roman" w:hAnsi="Times New Roman" w:cs="Times New Roman"/>
                <w:sz w:val="24"/>
                <w:szCs w:val="24"/>
              </w:rPr>
              <w:t>*0,3</w:t>
            </w:r>
            <w:r w:rsidR="00496B2F">
              <w:rPr>
                <w:rFonts w:ascii="Times New Roman" w:hAnsi="Times New Roman" w:cs="Times New Roman"/>
                <w:sz w:val="24"/>
                <w:szCs w:val="24"/>
              </w:rPr>
              <w:t>7+1,025</w:t>
            </w:r>
            <w:r w:rsidR="0093389E">
              <w:rPr>
                <w:rFonts w:ascii="Times New Roman" w:hAnsi="Times New Roman" w:cs="Times New Roman"/>
                <w:sz w:val="24"/>
                <w:szCs w:val="24"/>
              </w:rPr>
              <w:t>*0,63)=</w:t>
            </w:r>
            <w:r w:rsidR="00496B2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E15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</w:tr>
    </w:tbl>
    <w:p w:rsidR="009A68F3" w:rsidRPr="009A68F3" w:rsidRDefault="009A68F3" w:rsidP="009A68F3">
      <w:pPr>
        <w:jc w:val="right"/>
        <w:rPr>
          <w:rFonts w:cs="Times New Roman"/>
          <w:szCs w:val="28"/>
        </w:rPr>
      </w:pPr>
    </w:p>
    <w:sectPr w:rsidR="009A68F3" w:rsidRPr="009A68F3" w:rsidSect="00FB1080">
      <w:headerReference w:type="default" r:id="rId8"/>
      <w:pgSz w:w="11906" w:h="16838" w:code="9"/>
      <w:pgMar w:top="1134" w:right="567" w:bottom="1134" w:left="1134" w:header="510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DC" w:rsidRDefault="00EF39DC" w:rsidP="0095106F">
      <w:r>
        <w:separator/>
      </w:r>
    </w:p>
  </w:endnote>
  <w:endnote w:type="continuationSeparator" w:id="0">
    <w:p w:rsidR="00EF39DC" w:rsidRDefault="00EF39DC" w:rsidP="0095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DC" w:rsidRDefault="00EF39DC" w:rsidP="0095106F">
      <w:r>
        <w:separator/>
      </w:r>
    </w:p>
  </w:footnote>
  <w:footnote w:type="continuationSeparator" w:id="0">
    <w:p w:rsidR="00EF39DC" w:rsidRDefault="00EF39DC" w:rsidP="0095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159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30FDF" w:rsidRPr="00797017" w:rsidRDefault="00E321F9">
        <w:pPr>
          <w:pStyle w:val="a3"/>
          <w:jc w:val="center"/>
          <w:rPr>
            <w:sz w:val="24"/>
            <w:szCs w:val="24"/>
          </w:rPr>
        </w:pPr>
        <w:r w:rsidRPr="00797017">
          <w:rPr>
            <w:sz w:val="24"/>
            <w:szCs w:val="24"/>
          </w:rPr>
          <w:fldChar w:fldCharType="begin"/>
        </w:r>
        <w:r w:rsidR="00A30FDF" w:rsidRPr="00797017">
          <w:rPr>
            <w:sz w:val="24"/>
            <w:szCs w:val="24"/>
          </w:rPr>
          <w:instrText xml:space="preserve"> PAGE   \* MERGEFORMAT </w:instrText>
        </w:r>
        <w:r w:rsidRPr="00797017">
          <w:rPr>
            <w:sz w:val="24"/>
            <w:szCs w:val="24"/>
          </w:rPr>
          <w:fldChar w:fldCharType="separate"/>
        </w:r>
        <w:r w:rsidR="00DE1538">
          <w:rPr>
            <w:noProof/>
            <w:sz w:val="24"/>
            <w:szCs w:val="24"/>
          </w:rPr>
          <w:t>3</w:t>
        </w:r>
        <w:r w:rsidRPr="00797017">
          <w:rPr>
            <w:sz w:val="24"/>
            <w:szCs w:val="24"/>
          </w:rPr>
          <w:fldChar w:fldCharType="end"/>
        </w:r>
      </w:p>
    </w:sdtContent>
  </w:sdt>
  <w:p w:rsidR="00A30FDF" w:rsidRDefault="00A30F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19C"/>
    <w:multiLevelType w:val="multilevel"/>
    <w:tmpl w:val="DA8852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0B93D13"/>
    <w:multiLevelType w:val="hybridMultilevel"/>
    <w:tmpl w:val="82A20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1712"/>
    <w:multiLevelType w:val="hybridMultilevel"/>
    <w:tmpl w:val="0770D4A0"/>
    <w:lvl w:ilvl="0" w:tplc="746E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782843"/>
    <w:multiLevelType w:val="hybridMultilevel"/>
    <w:tmpl w:val="0D4A38BC"/>
    <w:lvl w:ilvl="0" w:tplc="E548A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5"/>
    <w:rsid w:val="000044FE"/>
    <w:rsid w:val="00005A62"/>
    <w:rsid w:val="00013149"/>
    <w:rsid w:val="00014496"/>
    <w:rsid w:val="00022392"/>
    <w:rsid w:val="0002773B"/>
    <w:rsid w:val="00027E1B"/>
    <w:rsid w:val="000345E2"/>
    <w:rsid w:val="0004737C"/>
    <w:rsid w:val="00066688"/>
    <w:rsid w:val="0007599C"/>
    <w:rsid w:val="0008044B"/>
    <w:rsid w:val="00087715"/>
    <w:rsid w:val="000A2D44"/>
    <w:rsid w:val="000A4AE1"/>
    <w:rsid w:val="000A75DF"/>
    <w:rsid w:val="000B3DCA"/>
    <w:rsid w:val="000B7AA1"/>
    <w:rsid w:val="000B7E7A"/>
    <w:rsid w:val="000C04A4"/>
    <w:rsid w:val="000D2A56"/>
    <w:rsid w:val="000D6883"/>
    <w:rsid w:val="000D7ABC"/>
    <w:rsid w:val="00106C4B"/>
    <w:rsid w:val="0010780A"/>
    <w:rsid w:val="00116C03"/>
    <w:rsid w:val="001171A3"/>
    <w:rsid w:val="00121370"/>
    <w:rsid w:val="00131587"/>
    <w:rsid w:val="00135168"/>
    <w:rsid w:val="00146653"/>
    <w:rsid w:val="00157599"/>
    <w:rsid w:val="00175C8B"/>
    <w:rsid w:val="00177267"/>
    <w:rsid w:val="00192E2F"/>
    <w:rsid w:val="001B2A99"/>
    <w:rsid w:val="001C3DF6"/>
    <w:rsid w:val="001F0B8E"/>
    <w:rsid w:val="001F2A98"/>
    <w:rsid w:val="001F3861"/>
    <w:rsid w:val="001F3D9F"/>
    <w:rsid w:val="00207054"/>
    <w:rsid w:val="00223B5C"/>
    <w:rsid w:val="00224634"/>
    <w:rsid w:val="00240A65"/>
    <w:rsid w:val="002429FA"/>
    <w:rsid w:val="00244BDC"/>
    <w:rsid w:val="00245735"/>
    <w:rsid w:val="00247881"/>
    <w:rsid w:val="00253DE5"/>
    <w:rsid w:val="00255266"/>
    <w:rsid w:val="0025647B"/>
    <w:rsid w:val="00260F81"/>
    <w:rsid w:val="00267D5A"/>
    <w:rsid w:val="00270C0D"/>
    <w:rsid w:val="00272B54"/>
    <w:rsid w:val="00273C6F"/>
    <w:rsid w:val="002750B6"/>
    <w:rsid w:val="0027790C"/>
    <w:rsid w:val="00282C74"/>
    <w:rsid w:val="00284476"/>
    <w:rsid w:val="00291082"/>
    <w:rsid w:val="00291F19"/>
    <w:rsid w:val="00292348"/>
    <w:rsid w:val="00295281"/>
    <w:rsid w:val="002978BC"/>
    <w:rsid w:val="002A3DF0"/>
    <w:rsid w:val="002A6BB4"/>
    <w:rsid w:val="002B1ECD"/>
    <w:rsid w:val="002B277A"/>
    <w:rsid w:val="002D66EE"/>
    <w:rsid w:val="002E7E79"/>
    <w:rsid w:val="002F14A0"/>
    <w:rsid w:val="002F46E8"/>
    <w:rsid w:val="00302890"/>
    <w:rsid w:val="00330624"/>
    <w:rsid w:val="00343EA0"/>
    <w:rsid w:val="00352F42"/>
    <w:rsid w:val="00354F82"/>
    <w:rsid w:val="00356B63"/>
    <w:rsid w:val="00366F17"/>
    <w:rsid w:val="00367536"/>
    <w:rsid w:val="00372699"/>
    <w:rsid w:val="00376143"/>
    <w:rsid w:val="00386837"/>
    <w:rsid w:val="00386CFB"/>
    <w:rsid w:val="00386F9D"/>
    <w:rsid w:val="003875F7"/>
    <w:rsid w:val="00393F8E"/>
    <w:rsid w:val="0039742A"/>
    <w:rsid w:val="003A3D27"/>
    <w:rsid w:val="003C411F"/>
    <w:rsid w:val="003C4648"/>
    <w:rsid w:val="003C61E4"/>
    <w:rsid w:val="003C62DF"/>
    <w:rsid w:val="003D072B"/>
    <w:rsid w:val="003D358A"/>
    <w:rsid w:val="003D4A95"/>
    <w:rsid w:val="003E1F1E"/>
    <w:rsid w:val="00404E60"/>
    <w:rsid w:val="004202DE"/>
    <w:rsid w:val="00420402"/>
    <w:rsid w:val="0042155C"/>
    <w:rsid w:val="00432E81"/>
    <w:rsid w:val="00435AA7"/>
    <w:rsid w:val="00435AB2"/>
    <w:rsid w:val="00440EB1"/>
    <w:rsid w:val="00442F9A"/>
    <w:rsid w:val="0045050F"/>
    <w:rsid w:val="00457923"/>
    <w:rsid w:val="00465226"/>
    <w:rsid w:val="00471761"/>
    <w:rsid w:val="00490670"/>
    <w:rsid w:val="00496B2F"/>
    <w:rsid w:val="004A3DE0"/>
    <w:rsid w:val="004A7883"/>
    <w:rsid w:val="004C1C67"/>
    <w:rsid w:val="004C2CFC"/>
    <w:rsid w:val="004D2DB7"/>
    <w:rsid w:val="004D3719"/>
    <w:rsid w:val="004F3780"/>
    <w:rsid w:val="005110E9"/>
    <w:rsid w:val="00526406"/>
    <w:rsid w:val="00531524"/>
    <w:rsid w:val="0053230B"/>
    <w:rsid w:val="00533EE9"/>
    <w:rsid w:val="00537E6C"/>
    <w:rsid w:val="00542E10"/>
    <w:rsid w:val="00547941"/>
    <w:rsid w:val="00560057"/>
    <w:rsid w:val="00564F37"/>
    <w:rsid w:val="0056518C"/>
    <w:rsid w:val="00577D46"/>
    <w:rsid w:val="005801A3"/>
    <w:rsid w:val="0059328A"/>
    <w:rsid w:val="005A319C"/>
    <w:rsid w:val="005B0761"/>
    <w:rsid w:val="005B15B8"/>
    <w:rsid w:val="005B383B"/>
    <w:rsid w:val="005C34CD"/>
    <w:rsid w:val="005C4D8F"/>
    <w:rsid w:val="005D3DE8"/>
    <w:rsid w:val="005E540E"/>
    <w:rsid w:val="005F5299"/>
    <w:rsid w:val="005F6ED8"/>
    <w:rsid w:val="006003BE"/>
    <w:rsid w:val="006025DD"/>
    <w:rsid w:val="00617F76"/>
    <w:rsid w:val="0062420B"/>
    <w:rsid w:val="00625365"/>
    <w:rsid w:val="00625BA7"/>
    <w:rsid w:val="00635627"/>
    <w:rsid w:val="006370C9"/>
    <w:rsid w:val="0064350D"/>
    <w:rsid w:val="00656291"/>
    <w:rsid w:val="00656BC4"/>
    <w:rsid w:val="00660642"/>
    <w:rsid w:val="00662FE4"/>
    <w:rsid w:val="00673714"/>
    <w:rsid w:val="00677111"/>
    <w:rsid w:val="00677CA0"/>
    <w:rsid w:val="00686A28"/>
    <w:rsid w:val="006914EB"/>
    <w:rsid w:val="006B4BE6"/>
    <w:rsid w:val="006C0E79"/>
    <w:rsid w:val="006E0C83"/>
    <w:rsid w:val="006E21BA"/>
    <w:rsid w:val="006E57DB"/>
    <w:rsid w:val="006E6B05"/>
    <w:rsid w:val="006E7D36"/>
    <w:rsid w:val="0070326F"/>
    <w:rsid w:val="00715884"/>
    <w:rsid w:val="007161B5"/>
    <w:rsid w:val="0071723B"/>
    <w:rsid w:val="00720576"/>
    <w:rsid w:val="00722799"/>
    <w:rsid w:val="00723F0E"/>
    <w:rsid w:val="00734D20"/>
    <w:rsid w:val="00735C2A"/>
    <w:rsid w:val="00736428"/>
    <w:rsid w:val="00744FF7"/>
    <w:rsid w:val="007517A0"/>
    <w:rsid w:val="00752271"/>
    <w:rsid w:val="00752FDF"/>
    <w:rsid w:val="00754BD7"/>
    <w:rsid w:val="00760A54"/>
    <w:rsid w:val="00761B74"/>
    <w:rsid w:val="007717E1"/>
    <w:rsid w:val="0077187A"/>
    <w:rsid w:val="007933CA"/>
    <w:rsid w:val="00793523"/>
    <w:rsid w:val="00797017"/>
    <w:rsid w:val="007B0BEE"/>
    <w:rsid w:val="007C37AD"/>
    <w:rsid w:val="007D1DF1"/>
    <w:rsid w:val="007F09C1"/>
    <w:rsid w:val="007F7701"/>
    <w:rsid w:val="00802BC1"/>
    <w:rsid w:val="00813A08"/>
    <w:rsid w:val="00813BFF"/>
    <w:rsid w:val="00814FFB"/>
    <w:rsid w:val="00820F4D"/>
    <w:rsid w:val="008357EB"/>
    <w:rsid w:val="008469CF"/>
    <w:rsid w:val="00855351"/>
    <w:rsid w:val="00864FA2"/>
    <w:rsid w:val="00865C8D"/>
    <w:rsid w:val="00887AFE"/>
    <w:rsid w:val="00897C39"/>
    <w:rsid w:val="008A2662"/>
    <w:rsid w:val="008B3CC2"/>
    <w:rsid w:val="008B4DA2"/>
    <w:rsid w:val="008B5816"/>
    <w:rsid w:val="008D7399"/>
    <w:rsid w:val="008E6A7E"/>
    <w:rsid w:val="008F53E9"/>
    <w:rsid w:val="008F6362"/>
    <w:rsid w:val="008F6EFE"/>
    <w:rsid w:val="008F721B"/>
    <w:rsid w:val="00902676"/>
    <w:rsid w:val="009163C9"/>
    <w:rsid w:val="00923B84"/>
    <w:rsid w:val="0093389E"/>
    <w:rsid w:val="00940726"/>
    <w:rsid w:val="0095106F"/>
    <w:rsid w:val="009673CC"/>
    <w:rsid w:val="0098761C"/>
    <w:rsid w:val="0099044F"/>
    <w:rsid w:val="00997436"/>
    <w:rsid w:val="009A1EBA"/>
    <w:rsid w:val="009A68F3"/>
    <w:rsid w:val="009B1326"/>
    <w:rsid w:val="009B311F"/>
    <w:rsid w:val="009D2E4B"/>
    <w:rsid w:val="009D428F"/>
    <w:rsid w:val="009F2215"/>
    <w:rsid w:val="00A019D4"/>
    <w:rsid w:val="00A0518E"/>
    <w:rsid w:val="00A10A98"/>
    <w:rsid w:val="00A30FDF"/>
    <w:rsid w:val="00A4503D"/>
    <w:rsid w:val="00A676A4"/>
    <w:rsid w:val="00A80A69"/>
    <w:rsid w:val="00A821B8"/>
    <w:rsid w:val="00A96FD2"/>
    <w:rsid w:val="00AA34B2"/>
    <w:rsid w:val="00AA77D6"/>
    <w:rsid w:val="00AB5290"/>
    <w:rsid w:val="00AB6A3B"/>
    <w:rsid w:val="00AD7BC2"/>
    <w:rsid w:val="00AE0B95"/>
    <w:rsid w:val="00AE400A"/>
    <w:rsid w:val="00AF1EC8"/>
    <w:rsid w:val="00AF6D41"/>
    <w:rsid w:val="00B01DBB"/>
    <w:rsid w:val="00B02999"/>
    <w:rsid w:val="00B02E9F"/>
    <w:rsid w:val="00B0325D"/>
    <w:rsid w:val="00B123C9"/>
    <w:rsid w:val="00B14365"/>
    <w:rsid w:val="00B220A7"/>
    <w:rsid w:val="00B254EB"/>
    <w:rsid w:val="00B2654E"/>
    <w:rsid w:val="00B27999"/>
    <w:rsid w:val="00B33DE4"/>
    <w:rsid w:val="00B363C2"/>
    <w:rsid w:val="00B43D34"/>
    <w:rsid w:val="00B46131"/>
    <w:rsid w:val="00B51A52"/>
    <w:rsid w:val="00B56115"/>
    <w:rsid w:val="00B65B06"/>
    <w:rsid w:val="00B67CA9"/>
    <w:rsid w:val="00B738CE"/>
    <w:rsid w:val="00B767E8"/>
    <w:rsid w:val="00B808FF"/>
    <w:rsid w:val="00BA612E"/>
    <w:rsid w:val="00BB1870"/>
    <w:rsid w:val="00BB3337"/>
    <w:rsid w:val="00BB36BE"/>
    <w:rsid w:val="00BB6EB4"/>
    <w:rsid w:val="00BC1628"/>
    <w:rsid w:val="00BD264C"/>
    <w:rsid w:val="00BD5B98"/>
    <w:rsid w:val="00C15968"/>
    <w:rsid w:val="00C1669A"/>
    <w:rsid w:val="00C5377A"/>
    <w:rsid w:val="00C61913"/>
    <w:rsid w:val="00C63F60"/>
    <w:rsid w:val="00C711C0"/>
    <w:rsid w:val="00C81678"/>
    <w:rsid w:val="00C93D33"/>
    <w:rsid w:val="00CA2658"/>
    <w:rsid w:val="00CC4F6A"/>
    <w:rsid w:val="00CD15B7"/>
    <w:rsid w:val="00CD1DD8"/>
    <w:rsid w:val="00CE01A0"/>
    <w:rsid w:val="00D03E26"/>
    <w:rsid w:val="00D04F0B"/>
    <w:rsid w:val="00D063E6"/>
    <w:rsid w:val="00D16107"/>
    <w:rsid w:val="00D163DB"/>
    <w:rsid w:val="00D17309"/>
    <w:rsid w:val="00D23CC0"/>
    <w:rsid w:val="00D32036"/>
    <w:rsid w:val="00D36EC3"/>
    <w:rsid w:val="00D36FA6"/>
    <w:rsid w:val="00D52086"/>
    <w:rsid w:val="00D56C14"/>
    <w:rsid w:val="00D720D1"/>
    <w:rsid w:val="00D8203E"/>
    <w:rsid w:val="00D905A5"/>
    <w:rsid w:val="00D9369F"/>
    <w:rsid w:val="00D943CF"/>
    <w:rsid w:val="00D95512"/>
    <w:rsid w:val="00DA140A"/>
    <w:rsid w:val="00DA3E20"/>
    <w:rsid w:val="00DB6E59"/>
    <w:rsid w:val="00DD379D"/>
    <w:rsid w:val="00DD5E9F"/>
    <w:rsid w:val="00DE1538"/>
    <w:rsid w:val="00DE2AC2"/>
    <w:rsid w:val="00DF1AF4"/>
    <w:rsid w:val="00DF2C9D"/>
    <w:rsid w:val="00E0722B"/>
    <w:rsid w:val="00E1141F"/>
    <w:rsid w:val="00E125EB"/>
    <w:rsid w:val="00E12D06"/>
    <w:rsid w:val="00E16398"/>
    <w:rsid w:val="00E321F9"/>
    <w:rsid w:val="00E713A2"/>
    <w:rsid w:val="00E73B16"/>
    <w:rsid w:val="00E810BC"/>
    <w:rsid w:val="00E81C62"/>
    <w:rsid w:val="00E86F1B"/>
    <w:rsid w:val="00E87137"/>
    <w:rsid w:val="00E90767"/>
    <w:rsid w:val="00E93DF2"/>
    <w:rsid w:val="00E9688B"/>
    <w:rsid w:val="00EA07D2"/>
    <w:rsid w:val="00EA3271"/>
    <w:rsid w:val="00EA42FE"/>
    <w:rsid w:val="00EA67D9"/>
    <w:rsid w:val="00EA779F"/>
    <w:rsid w:val="00EC7005"/>
    <w:rsid w:val="00ED101D"/>
    <w:rsid w:val="00ED2750"/>
    <w:rsid w:val="00ED682F"/>
    <w:rsid w:val="00EE653F"/>
    <w:rsid w:val="00EE7F3F"/>
    <w:rsid w:val="00EF39DC"/>
    <w:rsid w:val="00EF53A3"/>
    <w:rsid w:val="00EF7A05"/>
    <w:rsid w:val="00F00C27"/>
    <w:rsid w:val="00F028AF"/>
    <w:rsid w:val="00F065FC"/>
    <w:rsid w:val="00F2467C"/>
    <w:rsid w:val="00F32004"/>
    <w:rsid w:val="00F453F5"/>
    <w:rsid w:val="00F536E2"/>
    <w:rsid w:val="00F5673F"/>
    <w:rsid w:val="00F62590"/>
    <w:rsid w:val="00F64443"/>
    <w:rsid w:val="00F663C4"/>
    <w:rsid w:val="00F74082"/>
    <w:rsid w:val="00F7750B"/>
    <w:rsid w:val="00F85484"/>
    <w:rsid w:val="00F9098F"/>
    <w:rsid w:val="00F965A2"/>
    <w:rsid w:val="00F97BD0"/>
    <w:rsid w:val="00FA39AA"/>
    <w:rsid w:val="00FB1080"/>
    <w:rsid w:val="00FB7823"/>
    <w:rsid w:val="00FC0405"/>
    <w:rsid w:val="00FC2D7F"/>
    <w:rsid w:val="00FC7EB1"/>
    <w:rsid w:val="00FD2D94"/>
    <w:rsid w:val="00FF1DC7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0A522-0633-4A95-A89B-38702291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E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06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51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06F"/>
    <w:rPr>
      <w:rFonts w:ascii="Times New Roman" w:hAnsi="Times New Roman"/>
      <w:sz w:val="28"/>
    </w:rPr>
  </w:style>
  <w:style w:type="paragraph" w:customStyle="1" w:styleId="ConsPlusNormal">
    <w:name w:val="ConsPlusNormal"/>
    <w:rsid w:val="000666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E7D36"/>
    <w:pPr>
      <w:ind w:left="720"/>
      <w:contextualSpacing/>
    </w:pPr>
  </w:style>
  <w:style w:type="character" w:styleId="a8">
    <w:name w:val="page number"/>
    <w:basedOn w:val="a0"/>
    <w:uiPriority w:val="99"/>
    <w:rsid w:val="00A80A69"/>
  </w:style>
  <w:style w:type="character" w:styleId="a9">
    <w:name w:val="Hyperlink"/>
    <w:basedOn w:val="a0"/>
    <w:uiPriority w:val="99"/>
    <w:unhideWhenUsed/>
    <w:rsid w:val="00FC7EB1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D56C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44719-B99C-4E13-93F2-58E67E3E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</dc:creator>
  <cp:lastModifiedBy>Гасникова Елена Анатольевна</cp:lastModifiedBy>
  <cp:revision>19</cp:revision>
  <cp:lastPrinted>2025-01-30T07:31:00Z</cp:lastPrinted>
  <dcterms:created xsi:type="dcterms:W3CDTF">2026-01-21T07:23:00Z</dcterms:created>
  <dcterms:modified xsi:type="dcterms:W3CDTF">2026-02-11T08:32:00Z</dcterms:modified>
</cp:coreProperties>
</file>